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CD334A" w:rsidP="00CD334A">
      <w:pPr>
        <w:pStyle w:val="a9"/>
        <w:jc w:val="center"/>
        <w:rPr>
          <w:rStyle w:val="a7"/>
          <w:b w:val="0"/>
          <w:i w:val="0"/>
          <w:sz w:val="16"/>
          <w:szCs w:val="16"/>
        </w:rPr>
      </w:pPr>
      <w:r w:rsidRPr="00CD334A">
        <w:rPr>
          <w:rStyle w:val="a7"/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841D58">
        <w:rPr>
          <w:rStyle w:val="a7"/>
          <w:b w:val="0"/>
          <w:i w:val="0"/>
          <w:sz w:val="16"/>
          <w:szCs w:val="16"/>
        </w:rPr>
        <w:t xml:space="preserve">                              </w:t>
      </w:r>
      <w:r w:rsidR="00655550" w:rsidRPr="00655550">
        <w:rPr>
          <w:rStyle w:val="a7"/>
          <w:b w:val="0"/>
          <w:i w:val="0"/>
          <w:sz w:val="16"/>
          <w:szCs w:val="16"/>
        </w:rPr>
        <w:t>05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="00655550" w:rsidRPr="00655550">
        <w:rPr>
          <w:rStyle w:val="a7"/>
          <w:b w:val="0"/>
          <w:i w:val="0"/>
          <w:sz w:val="16"/>
          <w:szCs w:val="16"/>
        </w:rPr>
        <w:t>9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B27A37" w:rsidRPr="00B27A37" w:rsidRDefault="00B27A37" w:rsidP="00B27A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A37">
        <w:rPr>
          <w:rFonts w:ascii="Times New Roman" w:hAnsi="Times New Roman" w:cs="Times New Roman"/>
          <w:b/>
          <w:sz w:val="28"/>
          <w:szCs w:val="28"/>
        </w:rPr>
        <w:t xml:space="preserve">Налог на прибыль и  НДФЛ остаются главными источниками доходов консолидированного бюджета Республики Крым. </w:t>
      </w:r>
    </w:p>
    <w:p w:rsidR="00B27A37" w:rsidRPr="00B27A37" w:rsidRDefault="00B27A37" w:rsidP="00B27A3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27A37">
        <w:rPr>
          <w:rFonts w:ascii="Times New Roman" w:hAnsi="Times New Roman" w:cs="Times New Roman"/>
        </w:rPr>
        <w:t xml:space="preserve">Руководители налоговых органов Республики Крым подвели итоги работы в 1 полугодии 2017 года и обозначили текущие задачи в формате состоявшейся сегодня коллегии. </w:t>
      </w:r>
    </w:p>
    <w:p w:rsidR="00B27A37" w:rsidRPr="00B27A37" w:rsidRDefault="00B27A37" w:rsidP="00B27A3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27A37">
        <w:rPr>
          <w:rFonts w:ascii="Times New Roman" w:hAnsi="Times New Roman" w:cs="Times New Roman"/>
        </w:rPr>
        <w:t>За январь – июнь 2017 года налоговыми органами во все уровни бюджетной системы РФ направлено 38 млрд.</w:t>
      </w:r>
      <w:r w:rsidRPr="00B27A37">
        <w:rPr>
          <w:rFonts w:ascii="Times New Roman" w:hAnsi="Times New Roman" w:cs="Times New Roman"/>
          <w:lang w:val="en-US"/>
        </w:rPr>
        <w:t> </w:t>
      </w:r>
      <w:r w:rsidRPr="00B27A37">
        <w:rPr>
          <w:rFonts w:ascii="Times New Roman" w:hAnsi="Times New Roman" w:cs="Times New Roman"/>
        </w:rPr>
        <w:t>руб. налогов, сборов и иных обязательных платежей, что с учетом финансовой поддержки из федерального центра ряда проектов на территории республики, в 1,7 раза превышает уровень поступлений в соответствующем периоде 2016 года. Без учета дополнительно поступивших средств федерального бюджета темп роста поступлений составил 121%.</w:t>
      </w:r>
    </w:p>
    <w:p w:rsidR="00B27A37" w:rsidRPr="00B27A37" w:rsidRDefault="00B27A37" w:rsidP="00B27A3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27A37">
        <w:rPr>
          <w:rFonts w:ascii="Times New Roman" w:hAnsi="Times New Roman" w:cs="Times New Roman"/>
        </w:rPr>
        <w:t xml:space="preserve">По сравнению с прошлым годом возросли поступления по НДС на 12%, по НДФЛ – на 15%. Эти два налога, а также налог на прибыль суммарно дают 85 процентов всех налоговых доходов. </w:t>
      </w:r>
    </w:p>
    <w:p w:rsidR="00B27A37" w:rsidRPr="00B27A37" w:rsidRDefault="00B27A37" w:rsidP="00B27A3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27A37">
        <w:rPr>
          <w:rFonts w:ascii="Times New Roman" w:hAnsi="Times New Roman" w:cs="Times New Roman"/>
        </w:rPr>
        <w:t xml:space="preserve">Продолжается в Крыму работа по постановке на учёт обособленных подразделений организаций. Актуальность этого для полуострова во многом продиктована  Федеральной целевой программы в </w:t>
      </w:r>
      <w:proofErr w:type="gramStart"/>
      <w:r w:rsidRPr="00B27A37">
        <w:rPr>
          <w:rFonts w:ascii="Times New Roman" w:hAnsi="Times New Roman" w:cs="Times New Roman"/>
        </w:rPr>
        <w:t>реализации</w:t>
      </w:r>
      <w:proofErr w:type="gramEnd"/>
      <w:r w:rsidRPr="00B27A37">
        <w:rPr>
          <w:rFonts w:ascii="Times New Roman" w:hAnsi="Times New Roman" w:cs="Times New Roman"/>
        </w:rPr>
        <w:t xml:space="preserve"> которой, во многом задействованы компании с материка. Так, только начиная с середины прошлого года, на учёт было поставлено более 2 тысяч таких подразделений, а общее их количество на 1 июля 2017 года составляет более 11 тысяч. Как результат уплата налога на доходы физических лиц обособленными подразделениями увечилась в сравнении с первым полугодием 2016 года почти на 3 млрд. рублей и составила более 5 млрд.</w:t>
      </w:r>
    </w:p>
    <w:p w:rsidR="00B27A37" w:rsidRPr="00B27A37" w:rsidRDefault="00B27A37" w:rsidP="00B27A3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27A37">
        <w:rPr>
          <w:rFonts w:ascii="Times New Roman" w:hAnsi="Times New Roman" w:cs="Times New Roman"/>
        </w:rPr>
        <w:t xml:space="preserve">Эффективно в этом году ведётся контрольная деятельность налоговиков. В первом полугодии проведено 8 крупных </w:t>
      </w:r>
      <w:r w:rsidRPr="00B27A37">
        <w:rPr>
          <w:rFonts w:ascii="Times New Roman" w:hAnsi="Times New Roman" w:cs="Times New Roman"/>
          <w:bCs/>
        </w:rPr>
        <w:t xml:space="preserve">выездных налоговых проверок по результатам которых в бюджет </w:t>
      </w:r>
      <w:proofErr w:type="spellStart"/>
      <w:r w:rsidRPr="00B27A37">
        <w:rPr>
          <w:rFonts w:ascii="Times New Roman" w:hAnsi="Times New Roman" w:cs="Times New Roman"/>
          <w:bCs/>
        </w:rPr>
        <w:t>доначислено</w:t>
      </w:r>
      <w:proofErr w:type="spellEnd"/>
      <w:r w:rsidRPr="00B27A37">
        <w:rPr>
          <w:rFonts w:ascii="Times New Roman" w:hAnsi="Times New Roman" w:cs="Times New Roman"/>
          <w:bCs/>
        </w:rPr>
        <w:t xml:space="preserve"> 325 </w:t>
      </w:r>
      <w:proofErr w:type="spellStart"/>
      <w:r w:rsidRPr="00B27A37">
        <w:rPr>
          <w:rFonts w:ascii="Times New Roman" w:hAnsi="Times New Roman" w:cs="Times New Roman"/>
          <w:bCs/>
        </w:rPr>
        <w:t>млн</w:t>
      </w:r>
      <w:proofErr w:type="gramStart"/>
      <w:r w:rsidRPr="00B27A37">
        <w:rPr>
          <w:rFonts w:ascii="Times New Roman" w:hAnsi="Times New Roman" w:cs="Times New Roman"/>
          <w:bCs/>
        </w:rPr>
        <w:t>.р</w:t>
      </w:r>
      <w:proofErr w:type="gramEnd"/>
      <w:r w:rsidRPr="00B27A37">
        <w:rPr>
          <w:rFonts w:ascii="Times New Roman" w:hAnsi="Times New Roman" w:cs="Times New Roman"/>
          <w:bCs/>
        </w:rPr>
        <w:t>ублей</w:t>
      </w:r>
      <w:proofErr w:type="spellEnd"/>
      <w:r w:rsidRPr="00B27A37">
        <w:rPr>
          <w:rFonts w:ascii="Times New Roman" w:hAnsi="Times New Roman" w:cs="Times New Roman"/>
          <w:bCs/>
        </w:rPr>
        <w:t>.</w:t>
      </w:r>
      <w:r w:rsidRPr="00B27A37">
        <w:rPr>
          <w:rFonts w:ascii="Times New Roman" w:hAnsi="Times New Roman" w:cs="Times New Roman"/>
        </w:rPr>
        <w:t xml:space="preserve"> </w:t>
      </w:r>
    </w:p>
    <w:p w:rsidR="00B27A37" w:rsidRPr="00B27A37" w:rsidRDefault="00B27A37" w:rsidP="00B27A37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</w:rPr>
      </w:pPr>
      <w:r w:rsidRPr="00B27A37">
        <w:rPr>
          <w:rFonts w:ascii="Times New Roman" w:hAnsi="Times New Roman" w:cs="Times New Roman"/>
        </w:rPr>
        <w:t xml:space="preserve">Кроме этого в период курортного сезона проведена </w:t>
      </w:r>
      <w:r w:rsidRPr="00B27A37">
        <w:rPr>
          <w:rFonts w:ascii="Times New Roman" w:hAnsi="Times New Roman" w:cs="Times New Roman"/>
          <w:bCs/>
        </w:rPr>
        <w:t xml:space="preserve">241 проверка хозяйствующих субъектов на предмет соблюдения налогового законодательства. Среди проверяемых хозяйствующих субъектов – организации торговли, общественного питания, мини-отели, </w:t>
      </w:r>
      <w:proofErr w:type="spellStart"/>
      <w:r w:rsidRPr="00B27A37">
        <w:rPr>
          <w:rFonts w:ascii="Times New Roman" w:hAnsi="Times New Roman" w:cs="Times New Roman"/>
          <w:bCs/>
        </w:rPr>
        <w:t>авкапарки</w:t>
      </w:r>
      <w:proofErr w:type="spellEnd"/>
      <w:r w:rsidRPr="00B27A37">
        <w:rPr>
          <w:rFonts w:ascii="Times New Roman" w:hAnsi="Times New Roman" w:cs="Times New Roman"/>
          <w:bCs/>
        </w:rPr>
        <w:t xml:space="preserve">, а также платёжные терминалы.  Штрафные санкции составили более 1 </w:t>
      </w:r>
      <w:proofErr w:type="gramStart"/>
      <w:r w:rsidRPr="00B27A37">
        <w:rPr>
          <w:rFonts w:ascii="Times New Roman" w:hAnsi="Times New Roman" w:cs="Times New Roman"/>
          <w:bCs/>
        </w:rPr>
        <w:t>млн</w:t>
      </w:r>
      <w:proofErr w:type="gramEnd"/>
      <w:r w:rsidRPr="00B27A37">
        <w:rPr>
          <w:rFonts w:ascii="Times New Roman" w:hAnsi="Times New Roman" w:cs="Times New Roman"/>
          <w:bCs/>
        </w:rPr>
        <w:t xml:space="preserve"> рублей.</w:t>
      </w:r>
    </w:p>
    <w:p w:rsidR="00B27A37" w:rsidRPr="00B27A37" w:rsidRDefault="00B27A37" w:rsidP="00B27A37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</w:rPr>
      </w:pPr>
      <w:r w:rsidRPr="00B27A37">
        <w:rPr>
          <w:rFonts w:ascii="Times New Roman" w:hAnsi="Times New Roman" w:cs="Times New Roman"/>
          <w:bCs/>
        </w:rPr>
        <w:t xml:space="preserve">Присутствующие на коллегии Министр финансов Республики Крым Ирина </w:t>
      </w:r>
      <w:proofErr w:type="spellStart"/>
      <w:r w:rsidRPr="00B27A37">
        <w:rPr>
          <w:rFonts w:ascii="Times New Roman" w:hAnsi="Times New Roman" w:cs="Times New Roman"/>
          <w:bCs/>
        </w:rPr>
        <w:t>Кивико</w:t>
      </w:r>
      <w:proofErr w:type="spellEnd"/>
      <w:r w:rsidRPr="00B27A37">
        <w:rPr>
          <w:rFonts w:ascii="Times New Roman" w:hAnsi="Times New Roman" w:cs="Times New Roman"/>
          <w:bCs/>
        </w:rPr>
        <w:t xml:space="preserve"> и Председатель комитета по экономической, бюджетно-финансовой и налоговой политике Госсовета РК Игорь Лукашев, отметили эффективную работу налоговых органов, а также их ключевую роль в вопросе поступления доходов в консолидированный бюджет республики.   </w:t>
      </w:r>
    </w:p>
    <w:p w:rsidR="00B27A37" w:rsidRPr="00B27A37" w:rsidRDefault="00B27A37" w:rsidP="00B27A3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27A37">
        <w:rPr>
          <w:rFonts w:ascii="Times New Roman" w:hAnsi="Times New Roman" w:cs="Times New Roman"/>
          <w:bCs/>
        </w:rPr>
        <w:t xml:space="preserve">Среди основных задач, стоящих перед налоговыми органами в этом году остаются мобилизация доходов в бюджеты всех уровней, работа по снижению задолженности по налогам и сборам, а также внедрение нового направления – ведение Единого государственного реестра записи актов гражданского состояния.  </w:t>
      </w: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  <w:bookmarkStart w:id="0" w:name="_GoBack"/>
      <w:bookmarkEnd w:id="0"/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807F9"/>
    <w:rsid w:val="00182133"/>
    <w:rsid w:val="00184ACF"/>
    <w:rsid w:val="001F3CD3"/>
    <w:rsid w:val="00214D26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A1998"/>
    <w:rsid w:val="005A7C58"/>
    <w:rsid w:val="005D3E7F"/>
    <w:rsid w:val="00622885"/>
    <w:rsid w:val="00655550"/>
    <w:rsid w:val="006578F8"/>
    <w:rsid w:val="006D7CD1"/>
    <w:rsid w:val="00702EB6"/>
    <w:rsid w:val="0073378B"/>
    <w:rsid w:val="007611A8"/>
    <w:rsid w:val="007F66B6"/>
    <w:rsid w:val="00841D58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76C2C"/>
    <w:rsid w:val="00A83119"/>
    <w:rsid w:val="00AA1753"/>
    <w:rsid w:val="00AA518E"/>
    <w:rsid w:val="00B1210C"/>
    <w:rsid w:val="00B27A37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CD334A"/>
    <w:rsid w:val="00D01232"/>
    <w:rsid w:val="00D5226E"/>
    <w:rsid w:val="00D576DA"/>
    <w:rsid w:val="00D9397D"/>
    <w:rsid w:val="00DA18BB"/>
    <w:rsid w:val="00DF4334"/>
    <w:rsid w:val="00E1672A"/>
    <w:rsid w:val="00E371D2"/>
    <w:rsid w:val="00E46C0A"/>
    <w:rsid w:val="00EB3A85"/>
    <w:rsid w:val="00F35825"/>
    <w:rsid w:val="00F517B1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  <w:style w:type="paragraph" w:customStyle="1" w:styleId="af3">
    <w:name w:val="Стиль"/>
    <w:basedOn w:val="a"/>
    <w:rsid w:val="00841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6555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5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  <w:style w:type="paragraph" w:customStyle="1" w:styleId="af3">
    <w:name w:val="Стиль"/>
    <w:basedOn w:val="a"/>
    <w:rsid w:val="00841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6555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2017-08-31T07:22:00Z</cp:lastPrinted>
  <dcterms:created xsi:type="dcterms:W3CDTF">2017-09-05T06:16:00Z</dcterms:created>
  <dcterms:modified xsi:type="dcterms:W3CDTF">2017-09-05T06:16:00Z</dcterms:modified>
</cp:coreProperties>
</file>