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8857FD">
      <w:pPr>
        <w:rPr>
          <w:rFonts w:ascii="Times New Roman" w:eastAsia="Calibri" w:hAnsi="Times New Roman" w:cs="Times New Roman"/>
          <w:sz w:val="28"/>
          <w:szCs w:val="28"/>
        </w:rPr>
      </w:pPr>
    </w:p>
    <w:p w:rsidR="00415D44" w:rsidRPr="00E46C0A" w:rsidRDefault="00C142AB" w:rsidP="00F35825">
      <w:pPr>
        <w:rPr>
          <w:rStyle w:val="a8"/>
          <w:b w:val="0"/>
          <w:i/>
          <w:iCs/>
          <w:smallCaps w:val="0"/>
          <w:color w:val="4F81BD" w:themeColor="accent1"/>
          <w:spacing w:val="0"/>
          <w:sz w:val="16"/>
          <w:szCs w:val="16"/>
        </w:rPr>
      </w:pPr>
      <w:r>
        <w:rPr>
          <w:rStyle w:val="a7"/>
        </w:rPr>
        <w:t xml:space="preserve">                                         </w: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7BAE00F" wp14:editId="67327C5C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proofErr w:type="gramStart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>Межрайонная</w:t>
      </w:r>
      <w:proofErr w:type="gramEnd"/>
      <w:r w:rsidR="00415D44"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ИФНС России №1 по Республике Крым</w:t>
      </w:r>
    </w:p>
    <w:p w:rsidR="00415D44" w:rsidRPr="00E46C0A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E46C0A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6"/>
          <w:szCs w:val="16"/>
        </w:rPr>
      </w:pPr>
      <w:r w:rsidRPr="00E46C0A"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E46C0A">
        <w:rPr>
          <w:rStyle w:val="a8"/>
          <w:rFonts w:ascii="Times New Roman" w:hAnsi="Times New Roman" w:cs="Times New Roman"/>
          <w:b w:val="0"/>
          <w:sz w:val="16"/>
          <w:szCs w:val="16"/>
        </w:rPr>
        <w:t>г. Джанкой, ул. Дзержинского,30                                                                                                                                                   тел. (36564)3-14-24</w:t>
      </w:r>
    </w:p>
    <w:p w:rsidR="00C142AB" w:rsidRPr="00A55C00" w:rsidRDefault="005A7C58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951980">
        <w:rPr>
          <w:rStyle w:val="a7"/>
          <w:b w:val="0"/>
          <w:i w:val="0"/>
          <w:sz w:val="16"/>
          <w:szCs w:val="16"/>
        </w:rPr>
        <w:t>0</w:t>
      </w:r>
      <w:r w:rsidR="00DA5EF9" w:rsidRPr="00DA5EF9">
        <w:rPr>
          <w:rStyle w:val="a7"/>
          <w:b w:val="0"/>
          <w:i w:val="0"/>
          <w:sz w:val="16"/>
          <w:szCs w:val="16"/>
        </w:rPr>
        <w:t>6</w:t>
      </w:r>
      <w:r w:rsidR="00335E61">
        <w:rPr>
          <w:rStyle w:val="a7"/>
          <w:b w:val="0"/>
          <w:i w:val="0"/>
          <w:sz w:val="16"/>
          <w:szCs w:val="16"/>
        </w:rPr>
        <w:t>.</w:t>
      </w:r>
      <w:r w:rsidR="00A55C00" w:rsidRPr="00E1672A">
        <w:rPr>
          <w:rStyle w:val="a7"/>
          <w:b w:val="0"/>
          <w:i w:val="0"/>
          <w:sz w:val="16"/>
          <w:szCs w:val="16"/>
        </w:rPr>
        <w:t>0</w:t>
      </w:r>
      <w:r w:rsidRPr="00951980">
        <w:rPr>
          <w:rStyle w:val="a7"/>
          <w:b w:val="0"/>
          <w:i w:val="0"/>
          <w:sz w:val="16"/>
          <w:szCs w:val="16"/>
        </w:rPr>
        <w:t>7</w:t>
      </w:r>
      <w:r w:rsidR="00C55CEA" w:rsidRPr="00E46C0A">
        <w:rPr>
          <w:rStyle w:val="a7"/>
          <w:b w:val="0"/>
          <w:i w:val="0"/>
          <w:sz w:val="16"/>
          <w:szCs w:val="16"/>
        </w:rPr>
        <w:t>.201</w:t>
      </w:r>
      <w:r w:rsidR="00335E61" w:rsidRPr="00A55C00">
        <w:rPr>
          <w:rStyle w:val="a7"/>
          <w:b w:val="0"/>
          <w:i w:val="0"/>
          <w:sz w:val="16"/>
          <w:szCs w:val="16"/>
        </w:rPr>
        <w:t>7</w:t>
      </w:r>
    </w:p>
    <w:p w:rsidR="006A1D65" w:rsidRDefault="00DA5EF9" w:rsidP="006A1D65">
      <w:pPr>
        <w:tabs>
          <w:tab w:val="left" w:pos="480"/>
        </w:tabs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A1D65">
        <w:rPr>
          <w:rFonts w:ascii="Times New Roman" w:hAnsi="Times New Roman" w:cs="Times New Roman"/>
          <w:b/>
          <w:sz w:val="32"/>
          <w:szCs w:val="32"/>
        </w:rPr>
        <w:t>Налогоплательщикам вернут</w:t>
      </w:r>
    </w:p>
    <w:p w:rsidR="00DA5EF9" w:rsidRPr="006A1D65" w:rsidRDefault="00DA5EF9" w:rsidP="006A1D65">
      <w:pPr>
        <w:tabs>
          <w:tab w:val="left" w:pos="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1D65">
        <w:rPr>
          <w:rFonts w:ascii="Times New Roman" w:hAnsi="Times New Roman" w:cs="Times New Roman"/>
          <w:b/>
          <w:sz w:val="32"/>
          <w:szCs w:val="32"/>
        </w:rPr>
        <w:t>более 10</w:t>
      </w:r>
      <w:r w:rsidRPr="006A1D65">
        <w:rPr>
          <w:rFonts w:ascii="Times New Roman" w:hAnsi="Times New Roman" w:cs="Times New Roman"/>
          <w:b/>
          <w:sz w:val="32"/>
          <w:szCs w:val="32"/>
        </w:rPr>
        <w:t xml:space="preserve"> млн. рублей налогов.</w:t>
      </w:r>
      <w:bookmarkStart w:id="0" w:name="_GoBack"/>
      <w:bookmarkEnd w:id="0"/>
    </w:p>
    <w:p w:rsidR="00DA5EF9" w:rsidRDefault="00DA5EF9" w:rsidP="00DA5EF9">
      <w:pPr>
        <w:pStyle w:val="af3"/>
        <w:tabs>
          <w:tab w:val="left" w:pos="4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650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заявили свое право на налоговый вычет по итогам декларационной кампании. Суммарно государство вернет им более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млн. рублей. В прошлом году претендентов на возврат налога было в 2 раза меньше и в 2016 году плательщикам возвращено </w:t>
      </w:r>
      <w:r>
        <w:rPr>
          <w:sz w:val="28"/>
          <w:szCs w:val="28"/>
        </w:rPr>
        <w:t>2,7</w:t>
      </w:r>
      <w:r>
        <w:rPr>
          <w:sz w:val="28"/>
          <w:szCs w:val="28"/>
        </w:rPr>
        <w:t xml:space="preserve"> млн. рублей.</w:t>
      </w:r>
    </w:p>
    <w:p w:rsidR="00DA5EF9" w:rsidRDefault="00DA5EF9" w:rsidP="00DA5EF9">
      <w:pPr>
        <w:pStyle w:val="af3"/>
        <w:tabs>
          <w:tab w:val="left" w:pos="4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самых распространенных в Крыму налоговых вычетов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мущественный, когда ранее уплаченный или удержанный работодателем налог на доходы физических лиц, возвращается гражданину в связи приобретением или строительством нового жилья. Почти половина из </w:t>
      </w:r>
      <w:r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6A1D65">
        <w:rPr>
          <w:sz w:val="28"/>
          <w:szCs w:val="28"/>
        </w:rPr>
        <w:t>налогоплательщиков</w:t>
      </w:r>
      <w:r>
        <w:rPr>
          <w:sz w:val="28"/>
          <w:szCs w:val="28"/>
        </w:rPr>
        <w:t xml:space="preserve"> заявило право именно на такой вычет. Кроме этого жители в этом году активно получают социальные вычеты в связи с расходами на лечение и обучение.</w:t>
      </w:r>
    </w:p>
    <w:p w:rsidR="00DA5EF9" w:rsidRPr="00DA5EF9" w:rsidRDefault="00DA5EF9" w:rsidP="00DA5EF9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F9">
        <w:rPr>
          <w:rFonts w:ascii="Times New Roman" w:hAnsi="Times New Roman" w:cs="Times New Roman"/>
          <w:sz w:val="28"/>
          <w:szCs w:val="28"/>
        </w:rPr>
        <w:t>По итогам дек</w:t>
      </w:r>
      <w:r>
        <w:rPr>
          <w:rFonts w:ascii="Times New Roman" w:hAnsi="Times New Roman" w:cs="Times New Roman"/>
          <w:sz w:val="28"/>
          <w:szCs w:val="28"/>
        </w:rPr>
        <w:t>ларационной кампании в налоговый орган</w:t>
      </w:r>
      <w:r w:rsidRPr="00DA5EF9">
        <w:rPr>
          <w:rFonts w:ascii="Times New Roman" w:hAnsi="Times New Roman" w:cs="Times New Roman"/>
          <w:sz w:val="28"/>
          <w:szCs w:val="28"/>
        </w:rPr>
        <w:t xml:space="preserve"> поступило более </w:t>
      </w:r>
      <w:r>
        <w:rPr>
          <w:rFonts w:ascii="Times New Roman" w:hAnsi="Times New Roman" w:cs="Times New Roman"/>
          <w:sz w:val="28"/>
          <w:szCs w:val="28"/>
        </w:rPr>
        <w:t>3410</w:t>
      </w:r>
      <w:r w:rsidRPr="00DA5EF9">
        <w:rPr>
          <w:rFonts w:ascii="Times New Roman" w:hAnsi="Times New Roman" w:cs="Times New Roman"/>
          <w:sz w:val="28"/>
          <w:szCs w:val="28"/>
        </w:rPr>
        <w:t xml:space="preserve"> деклараций, </w:t>
      </w:r>
      <w:r>
        <w:rPr>
          <w:rFonts w:ascii="Times New Roman" w:hAnsi="Times New Roman" w:cs="Times New Roman"/>
          <w:sz w:val="28"/>
          <w:szCs w:val="28"/>
        </w:rPr>
        <w:t>2468</w:t>
      </w:r>
      <w:r w:rsidRPr="00DA5EF9">
        <w:rPr>
          <w:rFonts w:ascii="Times New Roman" w:hAnsi="Times New Roman" w:cs="Times New Roman"/>
          <w:sz w:val="28"/>
          <w:szCs w:val="28"/>
        </w:rPr>
        <w:t xml:space="preserve"> из них предоставлены физическими лицами, остальные индивидуальными предпринимателями, нотариусами, адвокатами.  По этим декларациям исчислено  </w:t>
      </w:r>
      <w:r>
        <w:rPr>
          <w:rFonts w:ascii="Times New Roman" w:hAnsi="Times New Roman" w:cs="Times New Roman"/>
          <w:sz w:val="28"/>
          <w:szCs w:val="28"/>
        </w:rPr>
        <w:t>13,7</w:t>
      </w:r>
      <w:r w:rsidRPr="00DA5EF9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DA5EF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DA5EF9">
        <w:rPr>
          <w:rFonts w:ascii="Times New Roman" w:hAnsi="Times New Roman" w:cs="Times New Roman"/>
          <w:sz w:val="28"/>
          <w:szCs w:val="28"/>
        </w:rPr>
        <w:t xml:space="preserve"> налогов. Это на </w:t>
      </w:r>
      <w:r>
        <w:rPr>
          <w:rFonts w:ascii="Times New Roman" w:hAnsi="Times New Roman" w:cs="Times New Roman"/>
          <w:sz w:val="28"/>
          <w:szCs w:val="28"/>
        </w:rPr>
        <w:t>5,2</w:t>
      </w:r>
      <w:r w:rsidRPr="00DA5EF9">
        <w:rPr>
          <w:rFonts w:ascii="Times New Roman" w:hAnsi="Times New Roman" w:cs="Times New Roman"/>
          <w:sz w:val="28"/>
          <w:szCs w:val="28"/>
        </w:rPr>
        <w:t xml:space="preserve"> млн. руб. больше, чем на ту же дату в прошлом году.  </w:t>
      </w:r>
    </w:p>
    <w:p w:rsidR="00DA5EF9" w:rsidRDefault="00DA5EF9" w:rsidP="00DA5EF9">
      <w:pPr>
        <w:pStyle w:val="af3"/>
        <w:tabs>
          <w:tab w:val="left" w:pos="4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суммам доходов декларации жителей </w:t>
      </w:r>
      <w:r w:rsidR="006A1D65">
        <w:rPr>
          <w:sz w:val="28"/>
          <w:szCs w:val="28"/>
        </w:rPr>
        <w:t>нашего района</w:t>
      </w:r>
      <w:r>
        <w:rPr>
          <w:sz w:val="28"/>
          <w:szCs w:val="28"/>
        </w:rPr>
        <w:t xml:space="preserve"> распределились следующим образом: до 1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подано </w:t>
      </w:r>
      <w:r w:rsidR="006A1D65">
        <w:rPr>
          <w:sz w:val="28"/>
          <w:szCs w:val="28"/>
        </w:rPr>
        <w:t>3,3</w:t>
      </w:r>
      <w:r>
        <w:rPr>
          <w:sz w:val="28"/>
          <w:szCs w:val="28"/>
        </w:rPr>
        <w:t xml:space="preserve"> тысяч отчетов, от  1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до 10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более </w:t>
      </w:r>
      <w:r w:rsidR="006A1D65">
        <w:rPr>
          <w:sz w:val="28"/>
          <w:szCs w:val="28"/>
        </w:rPr>
        <w:t>90</w:t>
      </w:r>
      <w:r>
        <w:rPr>
          <w:sz w:val="28"/>
          <w:szCs w:val="28"/>
        </w:rPr>
        <w:t xml:space="preserve">  деклараций, от 10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до 100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-  </w:t>
      </w:r>
      <w:r w:rsidR="006A1D65">
        <w:rPr>
          <w:sz w:val="28"/>
          <w:szCs w:val="28"/>
        </w:rPr>
        <w:t>9</w:t>
      </w:r>
      <w:r>
        <w:rPr>
          <w:sz w:val="28"/>
          <w:szCs w:val="28"/>
        </w:rPr>
        <w:t xml:space="preserve"> деклараций. В этом году </w:t>
      </w:r>
      <w:r w:rsidR="006A1D65">
        <w:rPr>
          <w:sz w:val="28"/>
          <w:szCs w:val="28"/>
        </w:rPr>
        <w:t>в Республике Крым</w:t>
      </w:r>
      <w:r>
        <w:rPr>
          <w:sz w:val="28"/>
          <w:szCs w:val="28"/>
        </w:rPr>
        <w:t xml:space="preserve"> появилась категория плательщиков с доходами  от 500 млн. руб. до 1 млрд. руб. - их всего двое. Им предстоит уплатить 483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налога.  </w:t>
      </w:r>
    </w:p>
    <w:p w:rsidR="00DA5EF9" w:rsidRDefault="00DA5EF9" w:rsidP="00DA5EF9">
      <w:pPr>
        <w:pStyle w:val="af3"/>
        <w:tabs>
          <w:tab w:val="left" w:pos="4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индивидуальных  предпринимателей максимальные доходы получены в сфере оптовой и розничной торговли, а вот физические лица активно получали доходы от продажи  имущества (жилых и нежилых помещений), ценных бумаг, корпоративных прав,</w:t>
      </w:r>
      <w:r w:rsidR="006A1D65">
        <w:rPr>
          <w:sz w:val="28"/>
          <w:szCs w:val="28"/>
        </w:rPr>
        <w:t xml:space="preserve"> автомашин,</w:t>
      </w:r>
      <w:r>
        <w:rPr>
          <w:sz w:val="28"/>
          <w:szCs w:val="28"/>
        </w:rPr>
        <w:t xml:space="preserve"> а также от выигрышей в лотерею.   </w:t>
      </w:r>
    </w:p>
    <w:p w:rsidR="00962278" w:rsidRPr="00E371D2" w:rsidRDefault="00962278" w:rsidP="00962278">
      <w:pPr>
        <w:pStyle w:val="af0"/>
        <w:widowControl/>
        <w:ind w:firstLine="708"/>
        <w:jc w:val="both"/>
        <w:rPr>
          <w:color w:val="auto"/>
          <w:sz w:val="24"/>
          <w:szCs w:val="24"/>
          <w:lang w:eastAsia="ru-RU" w:bidi="ru-RU"/>
        </w:rPr>
      </w:pPr>
    </w:p>
    <w:p w:rsidR="004C207F" w:rsidRPr="00EB3A85" w:rsidRDefault="006578F8" w:rsidP="003E7F73">
      <w:pPr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  <w:r>
        <w:rPr>
          <w:sz w:val="24"/>
          <w:szCs w:val="24"/>
        </w:rPr>
        <w:t xml:space="preserve">          </w:t>
      </w:r>
      <w:proofErr w:type="gramStart"/>
      <w:r w:rsidR="004C207F" w:rsidRPr="00EB3A85">
        <w:rPr>
          <w:rFonts w:cs="Arial"/>
          <w:b/>
          <w:i/>
          <w:color w:val="333333"/>
          <w:sz w:val="18"/>
          <w:szCs w:val="18"/>
        </w:rPr>
        <w:t>Межрайонная</w:t>
      </w:r>
      <w:proofErr w:type="gramEnd"/>
      <w:r w:rsidR="004C207F" w:rsidRPr="00EB3A85">
        <w:rPr>
          <w:rFonts w:cs="Arial"/>
          <w:b/>
          <w:i/>
          <w:color w:val="333333"/>
          <w:sz w:val="18"/>
          <w:szCs w:val="18"/>
        </w:rPr>
        <w:t xml:space="preserve"> ИФНС России №1 по Республике Крым.</w:t>
      </w:r>
    </w:p>
    <w:sectPr w:rsidR="004C207F" w:rsidRPr="00EB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182133"/>
    <w:rsid w:val="00184ACF"/>
    <w:rsid w:val="001F3CD3"/>
    <w:rsid w:val="00234576"/>
    <w:rsid w:val="002376B2"/>
    <w:rsid w:val="0024118E"/>
    <w:rsid w:val="00265CC1"/>
    <w:rsid w:val="00290F2E"/>
    <w:rsid w:val="002E7079"/>
    <w:rsid w:val="002F52DF"/>
    <w:rsid w:val="00321650"/>
    <w:rsid w:val="003268C4"/>
    <w:rsid w:val="00335E61"/>
    <w:rsid w:val="003456FB"/>
    <w:rsid w:val="00381F33"/>
    <w:rsid w:val="003C55E5"/>
    <w:rsid w:val="003D40C4"/>
    <w:rsid w:val="003E7F73"/>
    <w:rsid w:val="00415D44"/>
    <w:rsid w:val="00477A24"/>
    <w:rsid w:val="004B356E"/>
    <w:rsid w:val="004C207F"/>
    <w:rsid w:val="00560B22"/>
    <w:rsid w:val="00560BDE"/>
    <w:rsid w:val="005A7C58"/>
    <w:rsid w:val="005D3E7F"/>
    <w:rsid w:val="006578F8"/>
    <w:rsid w:val="006A1D65"/>
    <w:rsid w:val="006D7CD1"/>
    <w:rsid w:val="0073378B"/>
    <w:rsid w:val="007611A8"/>
    <w:rsid w:val="00790775"/>
    <w:rsid w:val="007A7E9E"/>
    <w:rsid w:val="007C32F8"/>
    <w:rsid w:val="007F66B6"/>
    <w:rsid w:val="008857FD"/>
    <w:rsid w:val="00893B89"/>
    <w:rsid w:val="008C79B9"/>
    <w:rsid w:val="0090622E"/>
    <w:rsid w:val="00951980"/>
    <w:rsid w:val="00962278"/>
    <w:rsid w:val="00964571"/>
    <w:rsid w:val="0097016E"/>
    <w:rsid w:val="009950FE"/>
    <w:rsid w:val="00A37696"/>
    <w:rsid w:val="00A55C00"/>
    <w:rsid w:val="00A56EDB"/>
    <w:rsid w:val="00A83119"/>
    <w:rsid w:val="00AA1753"/>
    <w:rsid w:val="00AA518E"/>
    <w:rsid w:val="00B062F9"/>
    <w:rsid w:val="00B1210C"/>
    <w:rsid w:val="00B9227A"/>
    <w:rsid w:val="00BB7F7F"/>
    <w:rsid w:val="00BC7CC2"/>
    <w:rsid w:val="00BE5A2A"/>
    <w:rsid w:val="00BE667F"/>
    <w:rsid w:val="00BF0455"/>
    <w:rsid w:val="00BF6A23"/>
    <w:rsid w:val="00C142AB"/>
    <w:rsid w:val="00C261FA"/>
    <w:rsid w:val="00C53C0E"/>
    <w:rsid w:val="00C559A9"/>
    <w:rsid w:val="00C55CEA"/>
    <w:rsid w:val="00CB5EEE"/>
    <w:rsid w:val="00CD1DC3"/>
    <w:rsid w:val="00CF1B8B"/>
    <w:rsid w:val="00D01232"/>
    <w:rsid w:val="00D576DA"/>
    <w:rsid w:val="00D9397D"/>
    <w:rsid w:val="00DA18BB"/>
    <w:rsid w:val="00DA5EF9"/>
    <w:rsid w:val="00DF4334"/>
    <w:rsid w:val="00E1672A"/>
    <w:rsid w:val="00E371D2"/>
    <w:rsid w:val="00E46C0A"/>
    <w:rsid w:val="00EB3A85"/>
    <w:rsid w:val="00EE0BBE"/>
    <w:rsid w:val="00F35825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paragraph" w:customStyle="1" w:styleId="af2">
    <w:name w:val="обычный"/>
    <w:basedOn w:val="a"/>
    <w:uiPriority w:val="99"/>
    <w:rsid w:val="002E7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DA5E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Normal (Web)"/>
    <w:aliases w:val="Обычный (Web)"/>
    <w:basedOn w:val="a"/>
    <w:link w:val="af"/>
    <w:uiPriority w:val="99"/>
    <w:rsid w:val="00B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B1210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semiHidden/>
    <w:unhideWhenUsed/>
    <w:rsid w:val="0096227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character" w:customStyle="1" w:styleId="af1">
    <w:name w:val="Основной текст Знак"/>
    <w:basedOn w:val="a0"/>
    <w:link w:val="af0"/>
    <w:semiHidden/>
    <w:rsid w:val="00962278"/>
    <w:rPr>
      <w:rFonts w:ascii="Times New Roman" w:eastAsia="Times New Roman" w:hAnsi="Times New Roman" w:cs="Times New Roman"/>
      <w:color w:val="000000"/>
      <w:sz w:val="28"/>
      <w:szCs w:val="28"/>
      <w:lang w:eastAsia="x-none"/>
    </w:rPr>
  </w:style>
  <w:style w:type="paragraph" w:customStyle="1" w:styleId="af2">
    <w:name w:val="обычный"/>
    <w:basedOn w:val="a"/>
    <w:uiPriority w:val="99"/>
    <w:rsid w:val="002E70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DA5E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2017-07-05T10:50:00Z</cp:lastPrinted>
  <dcterms:created xsi:type="dcterms:W3CDTF">2017-07-06T06:57:00Z</dcterms:created>
  <dcterms:modified xsi:type="dcterms:W3CDTF">2017-07-06T06:57:00Z</dcterms:modified>
</cp:coreProperties>
</file>