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437D6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3A283E">
        <w:rPr>
          <w:rStyle w:val="a7"/>
          <w:b w:val="0"/>
          <w:i w:val="0"/>
          <w:sz w:val="16"/>
          <w:szCs w:val="16"/>
        </w:rPr>
        <w:t>2</w:t>
      </w:r>
      <w:r w:rsidR="003A283E" w:rsidRPr="003A283E">
        <w:rPr>
          <w:rStyle w:val="a7"/>
          <w:b w:val="0"/>
          <w:i w:val="0"/>
          <w:sz w:val="16"/>
          <w:szCs w:val="16"/>
        </w:rPr>
        <w:t>3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Pr="003A283E">
        <w:rPr>
          <w:rStyle w:val="a7"/>
          <w:b w:val="0"/>
          <w:i w:val="0"/>
          <w:sz w:val="16"/>
          <w:szCs w:val="16"/>
        </w:rPr>
        <w:t>03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3A283E" w:rsidRPr="003A283E" w:rsidRDefault="003A283E" w:rsidP="003A2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A283E">
        <w:rPr>
          <w:rFonts w:ascii="Times New Roman" w:hAnsi="Times New Roman" w:cs="Times New Roman"/>
          <w:b/>
          <w:sz w:val="32"/>
          <w:szCs w:val="32"/>
        </w:rPr>
        <w:t>Льготы по транспортному налогу.</w:t>
      </w:r>
    </w:p>
    <w:bookmarkEnd w:id="0"/>
    <w:p w:rsidR="003A283E" w:rsidRDefault="003A283E" w:rsidP="003A2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Транспортный налог на территории Республики Крым введен в соответствии со статьей 356 Главы 28 Налогового Кодекса Российской Федерации и Законом Республики Крым от 19.11.2014 г. № 8-ЗРК/2014 «О транспортном налоге». </w:t>
      </w:r>
    </w:p>
    <w:p w:rsidR="003A283E" w:rsidRDefault="003A283E" w:rsidP="003A2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Налоговые льготы и порядок их применения предусмотрены статьей 5 Закона Республики Крым от 19.11.2014 г. № 8-ЗРК/2014 «О транспортном налоге». Налогоплательщики – физические лица, имеющие право на льготы, самостоятельно представляют заявление и необходимые документы в налоговый орган. Информацию об установленных налоговых льготах можно получить, воспользовавшись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России: «Справочная информация о ставках и льготах по транспортному налогу» (</w:t>
      </w:r>
      <w:hyperlink r:id="rId6" w:history="1"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rn</w:t>
        </w:r>
        <w:proofErr w:type="spellEnd"/>
        <w:r>
          <w:rPr>
            <w:rStyle w:val="ac"/>
            <w:rFonts w:ascii="Times New Roman" w:hAnsi="Times New Roman" w:cs="Times New Roman"/>
            <w:sz w:val="28"/>
            <w:szCs w:val="28"/>
          </w:rPr>
          <w:t>91/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service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tax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A283E" w:rsidRDefault="003A283E" w:rsidP="003A2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Заявление и документы – основания, подтверждающие право на льготу    налогоплательщики – физические лица могут подавать лично на бумажных носителях или воспользовавшись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России: «Личный кабинет налогоплательщика для физического лица»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lkfl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>
        <w:rPr>
          <w:rFonts w:ascii="Times New Roman" w:hAnsi="Times New Roman" w:cs="Times New Roman"/>
          <w:sz w:val="28"/>
          <w:szCs w:val="28"/>
        </w:rPr>
        <w:t>/).</w:t>
      </w:r>
    </w:p>
    <w:p w:rsidR="003A283E" w:rsidRDefault="003A283E" w:rsidP="00A37696">
      <w:pPr>
        <w:shd w:val="clear" w:color="auto" w:fill="FFFFFF"/>
        <w:ind w:left="-60" w:right="150"/>
        <w:jc w:val="right"/>
        <w:rPr>
          <w:rFonts w:cs="Arial"/>
          <w:b/>
          <w:i/>
          <w:color w:val="333333"/>
          <w:sz w:val="18"/>
          <w:szCs w:val="18"/>
          <w:lang w:val="en-US"/>
        </w:rPr>
      </w:pPr>
    </w:p>
    <w:p w:rsidR="004C207F" w:rsidRPr="00EB3A85" w:rsidRDefault="004C207F" w:rsidP="00A37696">
      <w:pPr>
        <w:shd w:val="clear" w:color="auto" w:fill="FFFFFF"/>
        <w:ind w:left="-60" w:right="150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proofErr w:type="gramStart"/>
      <w:r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A283E"/>
    <w:rsid w:val="003C55E5"/>
    <w:rsid w:val="003D40C4"/>
    <w:rsid w:val="00415D44"/>
    <w:rsid w:val="00477A24"/>
    <w:rsid w:val="004B356E"/>
    <w:rsid w:val="004C207F"/>
    <w:rsid w:val="00560B22"/>
    <w:rsid w:val="00560BDE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64571"/>
    <w:rsid w:val="0097016E"/>
    <w:rsid w:val="009950FE"/>
    <w:rsid w:val="00A37696"/>
    <w:rsid w:val="00A55C00"/>
    <w:rsid w:val="00A56EDB"/>
    <w:rsid w:val="00AA1753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437D6"/>
    <w:rsid w:val="00C53C0E"/>
    <w:rsid w:val="00C55CEA"/>
    <w:rsid w:val="00CD1DC3"/>
    <w:rsid w:val="00D01232"/>
    <w:rsid w:val="00D576DA"/>
    <w:rsid w:val="00D9397D"/>
    <w:rsid w:val="00DA18BB"/>
    <w:rsid w:val="00E46C0A"/>
    <w:rsid w:val="00EB3A85"/>
    <w:rsid w:val="00EF65C3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/rn91/service/ta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2017-03-23T07:57:00Z</cp:lastPrinted>
  <dcterms:created xsi:type="dcterms:W3CDTF">2017-03-23T07:57:00Z</dcterms:created>
  <dcterms:modified xsi:type="dcterms:W3CDTF">2017-03-23T07:57:00Z</dcterms:modified>
</cp:coreProperties>
</file>