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015225" w:rsidRPr="00015225" w:rsidTr="00D85BD0">
        <w:trPr>
          <w:trHeight w:val="57"/>
          <w:jc w:val="center"/>
        </w:trPr>
        <w:tc>
          <w:tcPr>
            <w:tcW w:w="92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5225" w:rsidRPr="00015225" w:rsidRDefault="00015225" w:rsidP="00015225">
            <w:pPr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015225" w:rsidRDefault="00961C70" w:rsidP="00015225">
            <w:pPr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16"/>
                <w:szCs w:val="16"/>
                <w:lang w:val="ru-RU"/>
              </w:rPr>
              <w:drawing>
                <wp:inline distT="0" distB="0" distL="0" distR="0" wp14:anchorId="6D8A95C3" wp14:editId="78A05DEF">
                  <wp:extent cx="581025" cy="676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15225" w:rsidRDefault="00015225" w:rsidP="00015225">
            <w:pPr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015225" w:rsidRPr="00015225" w:rsidRDefault="00015225" w:rsidP="00961C70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015225" w:rsidRPr="00015225" w:rsidRDefault="00015225" w:rsidP="00015225">
            <w:pPr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  <w:r w:rsidRPr="00015225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  <w:t>РЕСПУБЛИКА КРЫМ</w:t>
            </w:r>
          </w:p>
          <w:p w:rsidR="00015225" w:rsidRPr="00015225" w:rsidRDefault="00015225" w:rsidP="00015225">
            <w:pPr>
              <w:keepNext/>
              <w:jc w:val="center"/>
              <w:outlineLvl w:val="2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015225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uk-UA"/>
              </w:rPr>
              <w:t>АДМИНИСТРАЦИЯ</w:t>
            </w:r>
            <w:r w:rsidRPr="00015225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015225" w:rsidRPr="00015225" w:rsidRDefault="00015225" w:rsidP="00015225">
            <w:pPr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  <w:r w:rsidRPr="00015225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015225" w:rsidRPr="00015225" w:rsidRDefault="00015225" w:rsidP="00015225">
            <w:pPr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  <w:r w:rsidRPr="00015225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  <w:t>КЪЫРЫМ ДЖУМХУРИЕТИ ДЖАНКОЙ БОЛЮГИНИНЪ ИДАРЕСИ</w:t>
            </w:r>
          </w:p>
          <w:p w:rsidR="00015225" w:rsidRPr="00015225" w:rsidRDefault="00015225" w:rsidP="00015225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</w:tbl>
    <w:p w:rsidR="00015225" w:rsidRPr="00015225" w:rsidRDefault="00015225" w:rsidP="00015225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</w:pPr>
    </w:p>
    <w:p w:rsidR="00015225" w:rsidRPr="00015225" w:rsidRDefault="00015225" w:rsidP="00015225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</w:pPr>
      <w:r w:rsidRPr="00015225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  <w:t>П О С Т А Н О В Л Е Н И Е</w:t>
      </w:r>
    </w:p>
    <w:p w:rsidR="00015225" w:rsidRPr="00015225" w:rsidRDefault="00015225" w:rsidP="0001522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015225" w:rsidRPr="00213119" w:rsidRDefault="00015225" w:rsidP="00015225">
      <w:pPr>
        <w:shd w:val="clear" w:color="auto" w:fill="FFFFFF"/>
        <w:tabs>
          <w:tab w:val="left" w:pos="14"/>
        </w:tabs>
        <w:ind w:left="14" w:right="-58"/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ru-RU"/>
        </w:rPr>
      </w:pPr>
      <w:r w:rsidRPr="0001522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                                   </w:t>
      </w:r>
      <w:r w:rsidR="0021311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о</w:t>
      </w:r>
      <w:r w:rsidRPr="00961C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21311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   </w:t>
      </w:r>
      <w:r w:rsidR="00213119" w:rsidRPr="00213119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ru-RU"/>
        </w:rPr>
        <w:t xml:space="preserve">  19  декабря  2016  г.     </w:t>
      </w:r>
      <w:r w:rsidR="008937D3" w:rsidRPr="00213119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ru-RU"/>
        </w:rPr>
        <w:t xml:space="preserve">  </w:t>
      </w:r>
      <w:r w:rsidR="0021311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 </w:t>
      </w:r>
      <w:r w:rsidRPr="0001522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№</w:t>
      </w:r>
      <w:r w:rsidR="0021311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 </w:t>
      </w:r>
      <w:r w:rsidRPr="0001522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213119" w:rsidRPr="00213119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ru-RU"/>
        </w:rPr>
        <w:t>479</w:t>
      </w:r>
    </w:p>
    <w:p w:rsidR="00015225" w:rsidRPr="00015225" w:rsidRDefault="00015225" w:rsidP="00015225">
      <w:pPr>
        <w:shd w:val="clear" w:color="auto" w:fill="FFFFFF"/>
        <w:tabs>
          <w:tab w:val="left" w:pos="14"/>
        </w:tabs>
        <w:ind w:left="14" w:right="-58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01522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г. Джанкой</w:t>
      </w:r>
    </w:p>
    <w:p w:rsidR="00015225" w:rsidRDefault="00015225" w:rsidP="00015225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E85EE8" w:rsidRPr="00015225" w:rsidRDefault="00E85EE8" w:rsidP="00015225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141EE7" w:rsidRDefault="00AA5D6E" w:rsidP="00D16F03">
      <w:pPr>
        <w:keepNext/>
        <w:keepLines/>
        <w:spacing w:line="270" w:lineRule="exact"/>
        <w:ind w:firstLine="708"/>
        <w:jc w:val="center"/>
        <w:outlineLvl w:val="1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A74EA5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 xml:space="preserve">Об утверждении </w:t>
      </w:r>
      <w:r w:rsidRPr="00A74EA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Порядк</w:t>
      </w:r>
      <w:r w:rsidRPr="00A74EA5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 xml:space="preserve">а </w:t>
      </w:r>
      <w:r w:rsidR="0029186B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>принятия решений о заключении</w:t>
      </w:r>
      <w:r w:rsidR="00D16F03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 xml:space="preserve"> муниципальных контрактов на поставку товаров, выполнение работ, оказани</w:t>
      </w:r>
      <w:r w:rsidR="00CF4465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>е</w:t>
      </w:r>
      <w:r w:rsidR="00D16F03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 xml:space="preserve"> услуг для обеспечения муниципальных нужд муниципального образования Джанкойский район Республики Крым на срок, превышающий срок действия утвержденных лимитов бюджетных обязательств</w:t>
      </w:r>
    </w:p>
    <w:p w:rsidR="00E85EE8" w:rsidRDefault="00E85EE8" w:rsidP="00901D66">
      <w:pPr>
        <w:spacing w:after="341" w:line="322" w:lineRule="exact"/>
        <w:ind w:left="20" w:firstLine="58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901D66" w:rsidRPr="00A74EA5" w:rsidRDefault="00FA424D" w:rsidP="009030A4">
      <w:pPr>
        <w:tabs>
          <w:tab w:val="left" w:pos="9356"/>
        </w:tabs>
        <w:spacing w:line="360" w:lineRule="auto"/>
        <w:ind w:left="20"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74E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B92D66" w:rsidRPr="00A74E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</w:t>
      </w:r>
      <w:r w:rsidR="00B6356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 ст</w:t>
      </w:r>
      <w:r w:rsidR="00D16F0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атьей</w:t>
      </w:r>
      <w:r w:rsidR="00B6356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16F0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72</w:t>
      </w:r>
      <w:r w:rsidR="00B92D66" w:rsidRPr="00A74E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Бюджетн</w:t>
      </w:r>
      <w:r w:rsidR="00B6356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ого</w:t>
      </w:r>
      <w:r w:rsidR="00B92D66" w:rsidRPr="00A74E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кодекс</w:t>
      </w:r>
      <w:r w:rsidR="00B6356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="00B92D66" w:rsidRPr="00A74E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Российской Федерации, Федеральн</w:t>
      </w:r>
      <w:r w:rsidR="00B6356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ым</w:t>
      </w:r>
      <w:r w:rsidR="00B92D66" w:rsidRPr="00A74E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закон</w:t>
      </w:r>
      <w:r w:rsidR="00B6356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ом</w:t>
      </w:r>
      <w:r w:rsidR="00B92D66" w:rsidRPr="00A74E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от 06.10.2003 № 131-ФЗ «Об общих принципах организации местного самоуправ</w:t>
      </w:r>
      <w:r w:rsidR="00B6356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ления в Российской Федерации», </w:t>
      </w:r>
      <w:r w:rsidR="00D919F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74E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E6F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постановлением Правительства Российской Федерации от 26</w:t>
      </w:r>
      <w:r w:rsidR="00A3291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.11.</w:t>
      </w:r>
      <w:r w:rsidR="003E6F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2013 </w:t>
      </w:r>
      <w:r w:rsidR="00A3291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</w:t>
      </w:r>
      <w:r w:rsidR="009C1BD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</w:t>
      </w:r>
      <w:r w:rsidR="003E6F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№ 1071 «Об утверждении Правил принятия решений о заключении от имени Российской Федерации государственных контрактов на поставку товаров, выполнение работ, оказание услуг для обеспечения федеральных нужд, соглашений о государственно-частном партнерстве и концессионных соглашений на срок, превышающий срок действия утвержденных лимитов бюджетных обязательств»</w:t>
      </w:r>
      <w:r w:rsidR="00A3291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Pr="00A74E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67436" w:rsidRPr="00A74E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руководствуясь Законом Республики Крым от 21.09.2014 № 54-ЗРК «Об основах местного самоуправления в Республике Крым», </w:t>
      </w:r>
      <w:r w:rsidR="003E6F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постановлением Совета министров Республики Крым от 31</w:t>
      </w:r>
      <w:r w:rsidR="00A3291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.03.</w:t>
      </w:r>
      <w:r w:rsidR="003E6F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2015  №</w:t>
      </w:r>
      <w:r w:rsidR="009C1BD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E6F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163 "</w:t>
      </w:r>
      <w:r w:rsidR="008758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</w:t>
      </w:r>
      <w:r w:rsidR="003E6F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 утверждении</w:t>
      </w:r>
      <w:r w:rsidR="008758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Порядка принятия решений о заключении государственных контрактов на поставку товаров, выполнение работ, оказание услуг для обеспечения государственных  нужд Республики Крым на срок, превышающий срок действия утвержденных лимитов бюджетных </w:t>
      </w:r>
      <w:r w:rsidR="008758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обязательств», </w:t>
      </w:r>
      <w:r w:rsidR="00901D66" w:rsidRPr="00A74E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Уставом муниципального образования Джанкойский район Республики Крым администрация Джанкойского района </w:t>
      </w:r>
      <w:r w:rsidR="00D919F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01D66" w:rsidRPr="00A74EA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п о с т а н о в л я е т</w:t>
      </w:r>
      <w:r w:rsidR="00901D66" w:rsidRPr="00A74E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A74EA5" w:rsidRDefault="00A74EA5" w:rsidP="00A74EA5">
      <w:pPr>
        <w:pStyle w:val="aa"/>
        <w:spacing w:line="360" w:lineRule="auto"/>
        <w:ind w:left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E3C22" w:rsidRDefault="00CE3C22" w:rsidP="00A74EA5">
      <w:pPr>
        <w:pStyle w:val="aa"/>
        <w:numPr>
          <w:ilvl w:val="0"/>
          <w:numId w:val="3"/>
        </w:numPr>
        <w:spacing w:line="360" w:lineRule="auto"/>
        <w:ind w:left="0"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ectPr w:rsidR="00CE3C22" w:rsidSect="009030A4">
          <w:headerReference w:type="default" r:id="rId9"/>
          <w:footnotePr>
            <w:numFmt w:val="upperRoman"/>
            <w:numRestart w:val="eachPage"/>
          </w:footnotePr>
          <w:type w:val="continuous"/>
          <w:pgSz w:w="11905" w:h="16837" w:code="9"/>
          <w:pgMar w:top="567" w:right="848" w:bottom="709" w:left="1701" w:header="0" w:footer="0" w:gutter="0"/>
          <w:cols w:space="720"/>
          <w:noEndnote/>
          <w:titlePg/>
          <w:docGrid w:linePitch="360"/>
        </w:sectPr>
      </w:pPr>
    </w:p>
    <w:p w:rsidR="00FA424D" w:rsidRPr="00A74EA5" w:rsidRDefault="00CE3C22" w:rsidP="00A74EA5">
      <w:pPr>
        <w:pStyle w:val="aa"/>
        <w:numPr>
          <w:ilvl w:val="0"/>
          <w:numId w:val="3"/>
        </w:numPr>
        <w:spacing w:line="360" w:lineRule="auto"/>
        <w:ind w:left="0"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Ут</w:t>
      </w:r>
      <w:r w:rsidR="00141EE7" w:rsidRPr="00A74E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вердить </w:t>
      </w:r>
      <w:r w:rsidR="00D16F03" w:rsidRPr="00D16F03">
        <w:rPr>
          <w:rFonts w:ascii="Times New Roman" w:eastAsia="Times New Roman" w:hAnsi="Times New Roman" w:cs="Times New Roman"/>
          <w:color w:val="auto"/>
          <w:sz w:val="28"/>
          <w:szCs w:val="28"/>
        </w:rPr>
        <w:t>Поряд</w:t>
      </w:r>
      <w:r w:rsidR="00D16F0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</w:t>
      </w:r>
      <w:r w:rsidR="00D16F03" w:rsidRPr="00D16F03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D16F03" w:rsidRPr="00D16F0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принятия решений о заключении муниципальных контрактов на поставку тов</w:t>
      </w:r>
      <w:r w:rsidR="00CF446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аров, выполнение работ, оказание</w:t>
      </w:r>
      <w:r w:rsidR="00D16F03" w:rsidRPr="00D16F0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услуг для обеспечения муниципальных нужд муниципального образования Джанкойский район Республики Крым на срок, превышающий срок действия утвержденных лимитов бюджетных обязательств</w:t>
      </w:r>
      <w:r w:rsidR="00D16F0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A30589" w:rsidRPr="00A74E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(прил</w:t>
      </w:r>
      <w:r w:rsidR="00761F0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агается</w:t>
      </w:r>
      <w:r w:rsidR="00A30589" w:rsidRPr="00A74E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).</w:t>
      </w:r>
    </w:p>
    <w:p w:rsidR="00A74EA5" w:rsidRDefault="00761F09" w:rsidP="00A74EA5">
      <w:pPr>
        <w:pStyle w:val="ab"/>
        <w:spacing w:line="360" w:lineRule="auto"/>
        <w:ind w:firstLine="53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A74EA5">
        <w:rPr>
          <w:b w:val="0"/>
          <w:sz w:val="28"/>
          <w:szCs w:val="28"/>
        </w:rPr>
        <w:t>. Постановление вступает в силу со дня его обнародования на сайте администрации Джанк</w:t>
      </w:r>
      <w:r w:rsidR="001A15CE">
        <w:rPr>
          <w:b w:val="0"/>
          <w:sz w:val="28"/>
          <w:szCs w:val="28"/>
        </w:rPr>
        <w:t>ойского района Республики Крым (</w:t>
      </w:r>
      <w:r w:rsidR="00A74EA5">
        <w:rPr>
          <w:b w:val="0"/>
          <w:sz w:val="28"/>
          <w:szCs w:val="28"/>
          <w:lang w:val="en-US"/>
        </w:rPr>
        <w:t>djankoiadm</w:t>
      </w:r>
      <w:r w:rsidR="001A15CE">
        <w:rPr>
          <w:b w:val="0"/>
          <w:sz w:val="28"/>
          <w:szCs w:val="28"/>
        </w:rPr>
        <w:t>.</w:t>
      </w:r>
      <w:r w:rsidR="001A15CE">
        <w:rPr>
          <w:b w:val="0"/>
          <w:sz w:val="28"/>
          <w:szCs w:val="28"/>
          <w:lang w:val="en-US"/>
        </w:rPr>
        <w:t>ru</w:t>
      </w:r>
      <w:r w:rsidR="00A74EA5">
        <w:rPr>
          <w:b w:val="0"/>
          <w:sz w:val="28"/>
          <w:szCs w:val="28"/>
        </w:rPr>
        <w:t>).</w:t>
      </w:r>
      <w:r w:rsidR="00A74EA5">
        <w:rPr>
          <w:sz w:val="28"/>
          <w:szCs w:val="28"/>
        </w:rPr>
        <w:t xml:space="preserve">  </w:t>
      </w:r>
    </w:p>
    <w:p w:rsidR="00A74EA5" w:rsidRDefault="00761F09" w:rsidP="00A74EA5">
      <w:pPr>
        <w:pStyle w:val="ab"/>
        <w:spacing w:line="360" w:lineRule="auto"/>
        <w:ind w:firstLine="5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A74EA5">
        <w:rPr>
          <w:b w:val="0"/>
          <w:sz w:val="28"/>
          <w:szCs w:val="28"/>
        </w:rPr>
        <w:t>. Контроль за исполнением настоящего постановления возложить на заместителя главы администрации Джанкойского района Республики Крым  Пономаренко А.А.</w:t>
      </w:r>
    </w:p>
    <w:p w:rsidR="00901D66" w:rsidRDefault="00901D66" w:rsidP="00A74EA5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D36BD4" w:rsidRDefault="002E17DE" w:rsidP="00D36BD4">
      <w:pPr>
        <w:pStyle w:val="11"/>
        <w:shd w:val="clear" w:color="auto" w:fill="auto"/>
        <w:spacing w:before="0" w:after="186" w:line="270" w:lineRule="exact"/>
        <w:ind w:left="120" w:firstLine="560"/>
      </w:pPr>
      <w:r>
        <w:t xml:space="preserve"> </w:t>
      </w:r>
    </w:p>
    <w:p w:rsidR="006E7029" w:rsidRPr="006E7029" w:rsidRDefault="006E7029" w:rsidP="006E702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bookmark5"/>
      <w:r w:rsidRPr="006E70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Глава администрации </w:t>
      </w:r>
    </w:p>
    <w:p w:rsidR="006E7029" w:rsidRPr="006E7029" w:rsidRDefault="006E7029" w:rsidP="006E702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7029">
        <w:rPr>
          <w:rFonts w:ascii="Times New Roman" w:eastAsia="Times New Roman" w:hAnsi="Times New Roman" w:cs="Times New Roman"/>
          <w:sz w:val="28"/>
          <w:szCs w:val="28"/>
          <w:lang w:val="ru-RU"/>
        </w:rPr>
        <w:t>Джанкойского  района                                                                     А.И. Бочаров</w:t>
      </w:r>
    </w:p>
    <w:p w:rsidR="00786646" w:rsidRDefault="00786646" w:rsidP="00786646">
      <w:pPr>
        <w:pStyle w:val="11"/>
        <w:shd w:val="clear" w:color="auto" w:fill="auto"/>
        <w:spacing w:before="0" w:after="0"/>
        <w:ind w:left="4820"/>
        <w:jc w:val="left"/>
        <w:rPr>
          <w:lang w:val="ru-RU"/>
        </w:rPr>
      </w:pPr>
    </w:p>
    <w:p w:rsidR="00786646" w:rsidRDefault="00786646" w:rsidP="00786646">
      <w:pPr>
        <w:pStyle w:val="11"/>
        <w:shd w:val="clear" w:color="auto" w:fill="auto"/>
        <w:spacing w:before="0" w:after="0"/>
        <w:ind w:left="4820"/>
        <w:jc w:val="left"/>
        <w:rPr>
          <w:lang w:val="ru-RU"/>
        </w:rPr>
      </w:pPr>
    </w:p>
    <w:p w:rsidR="00786646" w:rsidRDefault="00786646" w:rsidP="00786646">
      <w:pPr>
        <w:pStyle w:val="11"/>
        <w:shd w:val="clear" w:color="auto" w:fill="auto"/>
        <w:spacing w:before="0" w:after="0"/>
        <w:ind w:left="4820"/>
        <w:jc w:val="left"/>
        <w:rPr>
          <w:lang w:val="ru-RU"/>
        </w:rPr>
      </w:pPr>
    </w:p>
    <w:p w:rsidR="00786646" w:rsidRDefault="00786646" w:rsidP="00786646">
      <w:pPr>
        <w:pStyle w:val="11"/>
        <w:shd w:val="clear" w:color="auto" w:fill="auto"/>
        <w:spacing w:before="0" w:after="0"/>
        <w:ind w:left="4820"/>
        <w:jc w:val="left"/>
        <w:rPr>
          <w:lang w:val="ru-RU"/>
        </w:rPr>
      </w:pPr>
    </w:p>
    <w:p w:rsidR="00786646" w:rsidRDefault="00786646" w:rsidP="00786646">
      <w:pPr>
        <w:pStyle w:val="11"/>
        <w:shd w:val="clear" w:color="auto" w:fill="auto"/>
        <w:spacing w:before="0" w:after="0"/>
        <w:ind w:left="4820"/>
        <w:jc w:val="left"/>
        <w:rPr>
          <w:lang w:val="ru-RU"/>
        </w:rPr>
      </w:pPr>
    </w:p>
    <w:p w:rsidR="00786646" w:rsidRDefault="00786646" w:rsidP="00786646">
      <w:pPr>
        <w:pStyle w:val="11"/>
        <w:shd w:val="clear" w:color="auto" w:fill="auto"/>
        <w:spacing w:before="0" w:after="0"/>
        <w:ind w:left="4820"/>
        <w:jc w:val="left"/>
        <w:rPr>
          <w:lang w:val="ru-RU"/>
        </w:rPr>
      </w:pPr>
    </w:p>
    <w:p w:rsidR="00786646" w:rsidRDefault="00786646" w:rsidP="00786646">
      <w:pPr>
        <w:pStyle w:val="11"/>
        <w:shd w:val="clear" w:color="auto" w:fill="auto"/>
        <w:spacing w:before="0" w:after="0"/>
        <w:ind w:left="4820"/>
        <w:jc w:val="left"/>
        <w:rPr>
          <w:lang w:val="ru-RU"/>
        </w:rPr>
      </w:pPr>
    </w:p>
    <w:p w:rsidR="00786646" w:rsidRDefault="00786646" w:rsidP="00786646">
      <w:pPr>
        <w:pStyle w:val="11"/>
        <w:shd w:val="clear" w:color="auto" w:fill="auto"/>
        <w:spacing w:before="0" w:after="0"/>
        <w:ind w:left="4820"/>
        <w:jc w:val="left"/>
        <w:rPr>
          <w:lang w:val="ru-RU"/>
        </w:rPr>
      </w:pPr>
    </w:p>
    <w:p w:rsidR="00786646" w:rsidRDefault="00786646" w:rsidP="00786646">
      <w:pPr>
        <w:pStyle w:val="11"/>
        <w:shd w:val="clear" w:color="auto" w:fill="auto"/>
        <w:spacing w:before="0" w:after="0"/>
        <w:ind w:left="4820"/>
        <w:jc w:val="left"/>
        <w:rPr>
          <w:lang w:val="ru-RU"/>
        </w:rPr>
      </w:pPr>
    </w:p>
    <w:p w:rsidR="00786646" w:rsidRDefault="00786646" w:rsidP="00786646">
      <w:pPr>
        <w:pStyle w:val="11"/>
        <w:shd w:val="clear" w:color="auto" w:fill="auto"/>
        <w:spacing w:before="0" w:after="0"/>
        <w:ind w:left="4820"/>
        <w:jc w:val="left"/>
        <w:rPr>
          <w:lang w:val="ru-RU"/>
        </w:rPr>
      </w:pPr>
    </w:p>
    <w:p w:rsidR="00786646" w:rsidRDefault="00786646" w:rsidP="00786646">
      <w:pPr>
        <w:pStyle w:val="11"/>
        <w:shd w:val="clear" w:color="auto" w:fill="auto"/>
        <w:spacing w:before="0" w:after="0"/>
        <w:ind w:left="4820"/>
        <w:jc w:val="left"/>
        <w:rPr>
          <w:lang w:val="ru-RU"/>
        </w:rPr>
      </w:pPr>
    </w:p>
    <w:p w:rsidR="00786646" w:rsidRDefault="00786646" w:rsidP="00786646">
      <w:pPr>
        <w:pStyle w:val="11"/>
        <w:shd w:val="clear" w:color="auto" w:fill="auto"/>
        <w:spacing w:before="0" w:after="0"/>
        <w:ind w:left="4820"/>
        <w:jc w:val="left"/>
        <w:rPr>
          <w:lang w:val="ru-RU"/>
        </w:rPr>
      </w:pPr>
    </w:p>
    <w:p w:rsidR="00786646" w:rsidRDefault="00786646" w:rsidP="00786646">
      <w:pPr>
        <w:pStyle w:val="11"/>
        <w:shd w:val="clear" w:color="auto" w:fill="auto"/>
        <w:spacing w:before="0" w:after="0"/>
        <w:ind w:left="4820"/>
        <w:jc w:val="left"/>
        <w:rPr>
          <w:lang w:val="ru-RU"/>
        </w:rPr>
      </w:pPr>
    </w:p>
    <w:p w:rsidR="00786646" w:rsidRDefault="00786646" w:rsidP="00786646">
      <w:pPr>
        <w:pStyle w:val="11"/>
        <w:shd w:val="clear" w:color="auto" w:fill="auto"/>
        <w:spacing w:before="0" w:after="0"/>
        <w:ind w:left="4820"/>
        <w:jc w:val="left"/>
        <w:rPr>
          <w:lang w:val="ru-RU"/>
        </w:rPr>
      </w:pPr>
    </w:p>
    <w:p w:rsidR="00786646" w:rsidRDefault="00786646" w:rsidP="00786646">
      <w:pPr>
        <w:pStyle w:val="11"/>
        <w:shd w:val="clear" w:color="auto" w:fill="auto"/>
        <w:spacing w:before="0" w:after="0"/>
        <w:ind w:left="4820"/>
        <w:jc w:val="left"/>
        <w:rPr>
          <w:lang w:val="ru-RU"/>
        </w:rPr>
      </w:pPr>
    </w:p>
    <w:p w:rsidR="00786646" w:rsidRDefault="00786646" w:rsidP="00786646">
      <w:pPr>
        <w:pStyle w:val="11"/>
        <w:shd w:val="clear" w:color="auto" w:fill="auto"/>
        <w:spacing w:before="0" w:after="0"/>
        <w:ind w:left="4820"/>
        <w:jc w:val="left"/>
        <w:rPr>
          <w:lang w:val="ru-RU"/>
        </w:rPr>
      </w:pPr>
    </w:p>
    <w:p w:rsidR="00786646" w:rsidRDefault="00786646" w:rsidP="00786646">
      <w:pPr>
        <w:pStyle w:val="11"/>
        <w:shd w:val="clear" w:color="auto" w:fill="auto"/>
        <w:spacing w:before="0" w:after="0"/>
        <w:ind w:left="4820"/>
        <w:jc w:val="left"/>
        <w:rPr>
          <w:lang w:val="ru-RU"/>
        </w:rPr>
      </w:pPr>
    </w:p>
    <w:p w:rsidR="00786646" w:rsidRDefault="00786646" w:rsidP="00786646">
      <w:pPr>
        <w:pStyle w:val="11"/>
        <w:shd w:val="clear" w:color="auto" w:fill="auto"/>
        <w:spacing w:before="0" w:after="0"/>
        <w:ind w:left="4820"/>
        <w:jc w:val="left"/>
        <w:rPr>
          <w:lang w:val="ru-RU"/>
        </w:rPr>
      </w:pPr>
    </w:p>
    <w:p w:rsidR="00786646" w:rsidRDefault="00786646" w:rsidP="00786646">
      <w:pPr>
        <w:pStyle w:val="11"/>
        <w:shd w:val="clear" w:color="auto" w:fill="auto"/>
        <w:spacing w:before="0" w:after="0"/>
        <w:ind w:left="4820"/>
        <w:jc w:val="left"/>
        <w:rPr>
          <w:lang w:val="ru-RU"/>
        </w:rPr>
      </w:pPr>
    </w:p>
    <w:p w:rsidR="00786646" w:rsidRDefault="00786646" w:rsidP="00786646">
      <w:pPr>
        <w:pStyle w:val="11"/>
        <w:shd w:val="clear" w:color="auto" w:fill="auto"/>
        <w:spacing w:before="0" w:after="0"/>
        <w:ind w:left="4820"/>
        <w:jc w:val="left"/>
        <w:rPr>
          <w:lang w:val="ru-RU"/>
        </w:rPr>
      </w:pPr>
    </w:p>
    <w:p w:rsidR="00786646" w:rsidRPr="00A74EA5" w:rsidRDefault="00786646" w:rsidP="00786646">
      <w:pPr>
        <w:pStyle w:val="11"/>
        <w:shd w:val="clear" w:color="auto" w:fill="auto"/>
        <w:spacing w:before="0" w:after="0"/>
        <w:ind w:left="4820"/>
        <w:jc w:val="left"/>
        <w:rPr>
          <w:lang w:val="ru-RU"/>
        </w:rPr>
      </w:pPr>
      <w:bookmarkStart w:id="1" w:name="_GoBack"/>
      <w:bookmarkEnd w:id="1"/>
      <w:r>
        <w:rPr>
          <w:lang w:val="ru-RU"/>
        </w:rPr>
        <w:lastRenderedPageBreak/>
        <w:t>УТВЕРЖДЕН</w:t>
      </w:r>
      <w:r>
        <w:rPr>
          <w:lang w:val="ru-RU"/>
        </w:rPr>
        <w:tab/>
      </w:r>
    </w:p>
    <w:p w:rsidR="00786646" w:rsidRDefault="00786646" w:rsidP="00786646">
      <w:pPr>
        <w:pStyle w:val="11"/>
        <w:shd w:val="clear" w:color="auto" w:fill="auto"/>
        <w:spacing w:before="0" w:after="0" w:line="240" w:lineRule="auto"/>
        <w:ind w:left="4820" w:right="340"/>
        <w:jc w:val="left"/>
        <w:rPr>
          <w:lang w:val="ru-RU"/>
        </w:rPr>
      </w:pPr>
      <w:r>
        <w:rPr>
          <w:lang w:val="ru-RU"/>
        </w:rPr>
        <w:t>постановлением  администрации</w:t>
      </w:r>
      <w:r>
        <w:t xml:space="preserve"> </w:t>
      </w:r>
      <w:r>
        <w:rPr>
          <w:lang w:val="ru-RU"/>
        </w:rPr>
        <w:t>Джанкойского района</w:t>
      </w:r>
      <w:r>
        <w:t xml:space="preserve"> </w:t>
      </w:r>
      <w:r>
        <w:rPr>
          <w:lang w:val="ru-RU"/>
        </w:rPr>
        <w:t xml:space="preserve">Республики Крым </w:t>
      </w:r>
    </w:p>
    <w:p w:rsidR="00786646" w:rsidRPr="003D6D57" w:rsidRDefault="00786646" w:rsidP="00786646">
      <w:pPr>
        <w:pStyle w:val="11"/>
        <w:shd w:val="clear" w:color="auto" w:fill="auto"/>
        <w:spacing w:before="0" w:after="0" w:line="240" w:lineRule="auto"/>
        <w:ind w:right="340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    от _19_декабря_2016г.__№ _479__</w:t>
      </w:r>
    </w:p>
    <w:p w:rsidR="00786646" w:rsidRDefault="00786646" w:rsidP="00786646">
      <w:pPr>
        <w:pStyle w:val="22"/>
        <w:keepNext/>
        <w:keepLines/>
        <w:shd w:val="clear" w:color="auto" w:fill="auto"/>
        <w:spacing w:before="0" w:line="270" w:lineRule="exact"/>
        <w:jc w:val="center"/>
        <w:rPr>
          <w:sz w:val="28"/>
          <w:szCs w:val="28"/>
          <w:lang w:val="ru-RU"/>
        </w:rPr>
      </w:pPr>
    </w:p>
    <w:p w:rsidR="00786646" w:rsidRDefault="00786646" w:rsidP="00786646">
      <w:pPr>
        <w:pStyle w:val="22"/>
        <w:keepNext/>
        <w:keepLines/>
        <w:shd w:val="clear" w:color="auto" w:fill="auto"/>
        <w:spacing w:before="0" w:line="270" w:lineRule="exact"/>
        <w:jc w:val="center"/>
        <w:rPr>
          <w:sz w:val="28"/>
          <w:szCs w:val="28"/>
          <w:lang w:val="ru-RU"/>
        </w:rPr>
      </w:pPr>
    </w:p>
    <w:p w:rsidR="00786646" w:rsidRDefault="00786646" w:rsidP="00786646">
      <w:pPr>
        <w:pStyle w:val="22"/>
        <w:keepNext/>
        <w:keepLines/>
        <w:shd w:val="clear" w:color="auto" w:fill="auto"/>
        <w:spacing w:before="0" w:line="270" w:lineRule="exact"/>
        <w:jc w:val="center"/>
        <w:rPr>
          <w:sz w:val="28"/>
          <w:szCs w:val="28"/>
          <w:lang w:val="ru-RU"/>
        </w:rPr>
      </w:pPr>
    </w:p>
    <w:p w:rsidR="00786646" w:rsidRDefault="00786646" w:rsidP="00786646">
      <w:pPr>
        <w:pStyle w:val="22"/>
        <w:keepNext/>
        <w:keepLines/>
        <w:shd w:val="clear" w:color="auto" w:fill="auto"/>
        <w:spacing w:before="0" w:line="270" w:lineRule="exact"/>
        <w:jc w:val="center"/>
        <w:rPr>
          <w:sz w:val="28"/>
          <w:szCs w:val="28"/>
          <w:lang w:val="ru-RU"/>
        </w:rPr>
      </w:pPr>
    </w:p>
    <w:p w:rsidR="00786646" w:rsidRPr="00FF26EF" w:rsidRDefault="00786646" w:rsidP="00786646">
      <w:pPr>
        <w:pStyle w:val="22"/>
        <w:keepNext/>
        <w:keepLines/>
        <w:shd w:val="clear" w:color="auto" w:fill="auto"/>
        <w:spacing w:before="0" w:line="270" w:lineRule="exact"/>
        <w:jc w:val="center"/>
        <w:rPr>
          <w:sz w:val="28"/>
          <w:szCs w:val="28"/>
          <w:lang w:val="ru-RU"/>
        </w:rPr>
      </w:pPr>
      <w:r w:rsidRPr="00FF26EF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 </w:t>
      </w:r>
      <w:r w:rsidRPr="00FF26EF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 w:rsidRPr="00FF26EF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 xml:space="preserve"> </w:t>
      </w:r>
      <w:r w:rsidRPr="00FF26EF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</w:t>
      </w:r>
      <w:r w:rsidRPr="00FF26EF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 xml:space="preserve"> </w:t>
      </w:r>
      <w:r w:rsidRPr="00FF26EF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 w:rsidRPr="00FF26EF">
        <w:rPr>
          <w:sz w:val="28"/>
          <w:szCs w:val="28"/>
          <w:lang w:val="ru-RU"/>
        </w:rPr>
        <w:t>К</w:t>
      </w:r>
    </w:p>
    <w:p w:rsidR="00786646" w:rsidRPr="00E72F98" w:rsidRDefault="00786646" w:rsidP="00786646">
      <w:pPr>
        <w:keepNext/>
        <w:keepLines/>
        <w:spacing w:line="270" w:lineRule="exact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7"/>
          <w:szCs w:val="27"/>
          <w:lang w:val="ru-RU"/>
        </w:rPr>
      </w:pPr>
      <w:r w:rsidRPr="00E72F9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принятия решений о заключении муниципальных контрактов на поставку товаров, выполнение работ, оказани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е</w:t>
      </w:r>
      <w:r w:rsidRPr="00E72F9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услуг для обеспечения муниципальных нужд муниципального образования Джанкойский район Республики Крым на срок, превышающий срок действия утвержденных лимитов бюджетных обязательств</w:t>
      </w:r>
    </w:p>
    <w:p w:rsidR="00786646" w:rsidRDefault="00786646" w:rsidP="00786646">
      <w:pPr>
        <w:pStyle w:val="11"/>
        <w:shd w:val="clear" w:color="auto" w:fill="auto"/>
        <w:tabs>
          <w:tab w:val="left" w:pos="1028"/>
        </w:tabs>
        <w:spacing w:before="0" w:after="0" w:line="360" w:lineRule="auto"/>
        <w:ind w:right="20"/>
        <w:rPr>
          <w:sz w:val="28"/>
          <w:szCs w:val="28"/>
          <w:lang w:val="ru-RU"/>
        </w:rPr>
      </w:pPr>
    </w:p>
    <w:p w:rsidR="00786646" w:rsidRPr="0048198A" w:rsidRDefault="00786646" w:rsidP="00786646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 Настоящий порядок определяет правила и форму принятия администрацией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Джанкойского района</w:t>
      </w: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Республики Крым решений о заключении муниципальных контрактов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на поставку товаров, выполнения работ, оказания услуг  для обеспечения муниципальных нужд</w:t>
      </w: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Джанкойский район Р</w:t>
      </w: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еспублики Крым,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осуществляемых в соответствии с Федеральным законом от 05 апреля 2013 года                                        № 44-ФЗ  « О контрактной системе в сфере закупок товаров, работ, услуг для обеспечения государственных и муниципальных нужд» (далее - Федеральный закон) на срок, превышающий в случаях, установленных Бюджетным кодексом Российской Федерации, </w:t>
      </w: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срок действия утвержденных лимитов бюджетных обязательств.</w:t>
      </w:r>
    </w:p>
    <w:p w:rsidR="00786646" w:rsidRPr="0048198A" w:rsidRDefault="00786646" w:rsidP="00786646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 Муниципальные контракты, предметами которых являются поставка товаров,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пределах средств, установленных на соответствующие цели решениями о подготовке и реализации бюджетных инвестиций в объекты муниципальной собственности, принимаемыми в соответствии со </w:t>
      </w:r>
      <w:hyperlink r:id="rId10" w:history="1">
        <w:r w:rsidRPr="0048198A">
          <w:rPr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>статьей 79</w:t>
        </w:r>
      </w:hyperlink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Бюджетного </w:t>
      </w: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кодекса Российской Федерации, на срок реализации указанных решений.</w:t>
      </w:r>
    </w:p>
    <w:p w:rsidR="00786646" w:rsidRPr="0048198A" w:rsidRDefault="00786646" w:rsidP="00786646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bookmarkStart w:id="2" w:name="P10"/>
      <w:bookmarkEnd w:id="2"/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Иные м</w:t>
      </w: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униципальные контракты, предметами которых являются поставка товаров,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на срок и в пределах средств, которые предусмотрены муниципальным правовым актом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Джанкойского района </w:t>
      </w: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Республики Крым, устанавливающим:</w:t>
      </w:r>
    </w:p>
    <w:p w:rsidR="00786646" w:rsidRPr="0048198A" w:rsidRDefault="00786646" w:rsidP="00786646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планируемые результаты поставки товаров, выполнения работ, оказания услуг;</w:t>
      </w:r>
    </w:p>
    <w:p w:rsidR="00786646" w:rsidRPr="0048198A" w:rsidRDefault="00786646" w:rsidP="00786646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описание состава товаров, работ (услуг);</w:t>
      </w:r>
    </w:p>
    <w:p w:rsidR="00786646" w:rsidRPr="0048198A" w:rsidRDefault="00786646" w:rsidP="00786646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предельный срок поставки товаров, выполнения работ, оказания услуг с учетом сроков, необходимых для определения подрядчиков, исполнителей;</w:t>
      </w:r>
    </w:p>
    <w:p w:rsidR="00786646" w:rsidRDefault="00786646" w:rsidP="00786646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предельный объем средств на выполнение долгосрочного муниципального контракта с разбивкой по годам и разбивкой по бюджетам бюджетной системы Российской Федерации, если контракт оплачивается за счет бюджетов различных уровней бюджетной системы.</w:t>
      </w:r>
    </w:p>
    <w:p w:rsidR="00786646" w:rsidRDefault="00786646" w:rsidP="00786646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4. Муниципальные заказчики вправе  заключать муниципальные энергосервисные договоры (контракты), в которых цена определена как процент стоимости сэкономленных энергетических ресурсов, на срок , превышающий срок действия утвержденных лимитов  бюджетных обязательств. Расходы на оплату таких договоров  (контрактов)  планируются  и осуществляются в составе расходов на оплату соответствующих энергетических ресурсов (услуг и их доставку).</w:t>
      </w:r>
    </w:p>
    <w:p w:rsidR="00786646" w:rsidRPr="0048198A" w:rsidRDefault="00786646" w:rsidP="0078664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В контрактах указанных в пунктах 2 и 3 настоящего Порядка </w:t>
      </w:r>
      <w:r w:rsidRPr="00322676">
        <w:rPr>
          <w:rFonts w:ascii="Times New Roman" w:hAnsi="Times New Roman" w:cs="Times New Roman"/>
          <w:sz w:val="28"/>
          <w:szCs w:val="28"/>
        </w:rPr>
        <w:t xml:space="preserve">должно быть предусмотрено условие, что стороны приступают к выполнению обязательств по последующим периодам (по каждому из них в отдельности) только после утверждения соответствующих лимитов бюджетных </w:t>
      </w:r>
      <w:r w:rsidRPr="00322676">
        <w:rPr>
          <w:rFonts w:ascii="Times New Roman" w:hAnsi="Times New Roman" w:cs="Times New Roman"/>
          <w:sz w:val="28"/>
          <w:szCs w:val="28"/>
        </w:rPr>
        <w:lastRenderedPageBreak/>
        <w:t>обязательств, а также графика выполнения обязательств между сторонами с разбивкой по годам - в текущем финансовом году и последующих.</w:t>
      </w:r>
    </w:p>
    <w:p w:rsidR="00786646" w:rsidRDefault="00786646" w:rsidP="00786646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86646" w:rsidRPr="0048198A" w:rsidRDefault="00786646" w:rsidP="00786646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</w:t>
      </w: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Решение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Джанкойского района </w:t>
      </w: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Республики Крым о заключении муниципального контракта, предусмотренное </w:t>
      </w:r>
      <w:hyperlink w:anchor="P10" w:history="1">
        <w:r w:rsidRPr="0048198A">
          <w:rPr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>пунктом</w:t>
        </w:r>
        <w:r>
          <w:rPr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 xml:space="preserve">                          </w:t>
        </w:r>
        <w:r w:rsidRPr="0048198A">
          <w:rPr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 xml:space="preserve"> 3</w:t>
        </w:r>
      </w:hyperlink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настоящего порядка, принимается в форме постановления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Джанкойского района </w:t>
      </w: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Республики Крым.</w:t>
      </w:r>
    </w:p>
    <w:p w:rsidR="00786646" w:rsidRPr="0048198A" w:rsidRDefault="00786646" w:rsidP="00786646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bookmarkStart w:id="3" w:name="P16"/>
      <w:bookmarkEnd w:id="3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7</w:t>
      </w: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Подготовку проекта постановления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Джанкойского района </w:t>
      </w: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Республики Крым осуществляет соответствующий главный распорядитель бюджетных средств. Проект постановления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Джанкойского района </w:t>
      </w: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Республики Крым подлежит обязательному согласованию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управлением по бюджетно-финансовым вопросам</w:t>
      </w: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Джанкойского района </w:t>
      </w: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Республика Крым, управлением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 </w:t>
      </w: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экономическ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ому</w:t>
      </w: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развити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ю,</w:t>
      </w: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аграрной и инвестиционной политике </w:t>
      </w: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Джанкойского района</w:t>
      </w: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Республики Крым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отделом по вопросам осуществления закупок для муниципальных нужд администрации Джанкойского района Республики Крым</w:t>
      </w: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786646" w:rsidRPr="0048198A" w:rsidRDefault="00786646" w:rsidP="00786646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8</w:t>
      </w: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Управление по бюджетно-финансовым вопросам</w:t>
      </w: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Джанкойского района </w:t>
      </w: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Республика Крым согласовывает проект постановления, указанный в </w:t>
      </w:r>
      <w:hyperlink w:anchor="P16" w:history="1">
        <w:r w:rsidRPr="0048198A">
          <w:rPr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>пункте 5</w:t>
        </w:r>
      </w:hyperlink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настоящего порядка, при соблюдении следующих условий:</w:t>
      </w:r>
    </w:p>
    <w:p w:rsidR="00786646" w:rsidRPr="0048198A" w:rsidRDefault="00786646" w:rsidP="00786646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соответствие предлагаемого к заключению муниципального контракта для обеспечения муниципальных нужд муниципального образования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Джанкойский район </w:t>
      </w: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Республики Крым реестру расходных обязательств муниципального образования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Джанкойский район </w:t>
      </w: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Республики Крым;</w:t>
      </w:r>
    </w:p>
    <w:p w:rsidR="00786646" w:rsidRPr="0048198A" w:rsidRDefault="00786646" w:rsidP="00786646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соответствие </w:t>
      </w: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предельного объема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бюджетных ассигнований</w:t>
      </w: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предусм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иваем</w:t>
      </w: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ых на оплату муниципального контракта в текущем фина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нсовом году (текущем году и плановом периоде), </w:t>
      </w: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бюджетны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</w:t>
      </w: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ассигновани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ям</w:t>
      </w: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предусмотренны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 на исполнение соответствующего расходного обязательства</w:t>
      </w: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решением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Джанкойского районного</w:t>
      </w: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совета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Республики Крым         о</w:t>
      </w: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бюджете муниципального образования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Джанкойский район</w:t>
      </w: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Республики Крым 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теку</w:t>
      </w: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щий финансовый год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(текущий год </w:t>
      </w: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 плановый период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</w:t>
      </w: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786646" w:rsidRPr="0048198A" w:rsidRDefault="00786646" w:rsidP="00786646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непревышение годового предельного объема средств, предусм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иваем</w:t>
      </w:r>
      <w:r w:rsidRPr="004819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ых на оплату муниципального контракта за пределами планового периода, над максимальным годовым объемом бюджетных ассигнований, предусмотренных на оплату указанного муниципального контракта в пределах планового периода (в текущем финансовом году).</w:t>
      </w:r>
    </w:p>
    <w:p w:rsidR="00786646" w:rsidRDefault="00786646" w:rsidP="00786646">
      <w:pPr>
        <w:pStyle w:val="11"/>
        <w:shd w:val="clear" w:color="auto" w:fill="auto"/>
        <w:spacing w:before="0" w:after="0"/>
        <w:jc w:val="left"/>
        <w:rPr>
          <w:sz w:val="28"/>
          <w:szCs w:val="28"/>
          <w:lang w:val="ru-RU"/>
        </w:rPr>
      </w:pPr>
    </w:p>
    <w:p w:rsidR="00786646" w:rsidRDefault="00786646" w:rsidP="00786646">
      <w:pPr>
        <w:pStyle w:val="11"/>
        <w:shd w:val="clear" w:color="auto" w:fill="auto"/>
        <w:spacing w:before="0" w:after="0"/>
        <w:jc w:val="left"/>
        <w:rPr>
          <w:sz w:val="28"/>
          <w:szCs w:val="28"/>
          <w:lang w:val="ru-RU"/>
        </w:rPr>
      </w:pPr>
    </w:p>
    <w:p w:rsidR="00786646" w:rsidRDefault="00786646" w:rsidP="00786646">
      <w:pPr>
        <w:pStyle w:val="11"/>
        <w:shd w:val="clear" w:color="auto" w:fill="auto"/>
        <w:spacing w:before="0" w:after="0"/>
        <w:jc w:val="left"/>
        <w:rPr>
          <w:sz w:val="28"/>
          <w:szCs w:val="28"/>
          <w:lang w:val="ru-RU"/>
        </w:rPr>
      </w:pPr>
    </w:p>
    <w:p w:rsidR="00786646" w:rsidRPr="00FF26EF" w:rsidRDefault="00786646" w:rsidP="00786646">
      <w:pPr>
        <w:pStyle w:val="11"/>
        <w:shd w:val="clear" w:color="auto" w:fill="auto"/>
        <w:spacing w:before="0"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</w:t>
      </w:r>
    </w:p>
    <w:p w:rsidR="006E7029" w:rsidRPr="006E7029" w:rsidRDefault="006E7029" w:rsidP="006E7029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6E7029" w:rsidRPr="006E7029" w:rsidRDefault="006E7029" w:rsidP="006E7029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6E7029" w:rsidRPr="006E7029" w:rsidRDefault="006E7029" w:rsidP="006E7029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bookmarkEnd w:id="0"/>
    <w:p w:rsidR="0089190C" w:rsidRDefault="0089190C">
      <w:pPr>
        <w:pStyle w:val="22"/>
        <w:keepNext/>
        <w:keepLines/>
        <w:shd w:val="clear" w:color="auto" w:fill="auto"/>
        <w:tabs>
          <w:tab w:val="left" w:pos="7287"/>
        </w:tabs>
        <w:spacing w:before="0"/>
        <w:ind w:left="20"/>
        <w:jc w:val="both"/>
        <w:sectPr w:rsidR="0089190C" w:rsidSect="009030A4">
          <w:footnotePr>
            <w:numFmt w:val="upperRoman"/>
            <w:numRestart w:val="eachPage"/>
          </w:footnotePr>
          <w:type w:val="continuous"/>
          <w:pgSz w:w="11905" w:h="16837" w:code="9"/>
          <w:pgMar w:top="1134" w:right="848" w:bottom="1134" w:left="1701" w:header="284" w:footer="0" w:gutter="0"/>
          <w:cols w:space="720"/>
          <w:noEndnote/>
          <w:docGrid w:linePitch="360"/>
        </w:sectPr>
      </w:pPr>
    </w:p>
    <w:p w:rsidR="00281BFD" w:rsidRPr="001A15CE" w:rsidRDefault="00281BFD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sectPr w:rsidR="00281BFD" w:rsidRPr="001A15CE" w:rsidSect="00CE3C22">
      <w:type w:val="continuous"/>
      <w:pgSz w:w="11905" w:h="16837"/>
      <w:pgMar w:top="1134" w:right="842" w:bottom="1594" w:left="16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493" w:rsidRDefault="007B3493">
      <w:r>
        <w:separator/>
      </w:r>
    </w:p>
  </w:endnote>
  <w:endnote w:type="continuationSeparator" w:id="0">
    <w:p w:rsidR="007B3493" w:rsidRDefault="007B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493" w:rsidRDefault="007B3493">
      <w:r>
        <w:separator/>
      </w:r>
    </w:p>
  </w:footnote>
  <w:footnote w:type="continuationSeparator" w:id="0">
    <w:p w:rsidR="007B3493" w:rsidRDefault="007B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409098"/>
      <w:docPartObj>
        <w:docPartGallery w:val="Page Numbers (Top of Page)"/>
        <w:docPartUnique/>
      </w:docPartObj>
    </w:sdtPr>
    <w:sdtEndPr/>
    <w:sdtContent>
      <w:p w:rsidR="00D85BD0" w:rsidRDefault="00D85BD0">
        <w:pPr>
          <w:pStyle w:val="ac"/>
          <w:jc w:val="center"/>
          <w:rPr>
            <w:lang w:val="ru-RU"/>
          </w:rPr>
        </w:pPr>
      </w:p>
      <w:p w:rsidR="00D85BD0" w:rsidRDefault="00D85BD0">
        <w:pPr>
          <w:pStyle w:val="ac"/>
          <w:jc w:val="center"/>
          <w:rPr>
            <w:lang w:val="ru-RU"/>
          </w:rPr>
        </w:pPr>
      </w:p>
      <w:p w:rsidR="00FE5B1C" w:rsidRDefault="00FE5B1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646" w:rsidRPr="00786646">
          <w:rPr>
            <w:noProof/>
            <w:lang w:val="ru-RU"/>
          </w:rPr>
          <w:t>6</w:t>
        </w:r>
        <w:r>
          <w:fldChar w:fldCharType="end"/>
        </w:r>
      </w:p>
    </w:sdtContent>
  </w:sdt>
  <w:p w:rsidR="00FE5B1C" w:rsidRDefault="00FE5B1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E4405"/>
    <w:multiLevelType w:val="hybridMultilevel"/>
    <w:tmpl w:val="CE3EBA7A"/>
    <w:lvl w:ilvl="0" w:tplc="20C8E482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D835295"/>
    <w:multiLevelType w:val="multilevel"/>
    <w:tmpl w:val="B674280C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A42992"/>
    <w:multiLevelType w:val="multilevel"/>
    <w:tmpl w:val="F8F8E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5D1D96"/>
    <w:multiLevelType w:val="hybridMultilevel"/>
    <w:tmpl w:val="CC92887A"/>
    <w:lvl w:ilvl="0" w:tplc="0D7221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9190C"/>
    <w:rsid w:val="00015225"/>
    <w:rsid w:val="000E0A34"/>
    <w:rsid w:val="00131614"/>
    <w:rsid w:val="00141EE7"/>
    <w:rsid w:val="00191C88"/>
    <w:rsid w:val="001A15CE"/>
    <w:rsid w:val="001C3EA1"/>
    <w:rsid w:val="001D513B"/>
    <w:rsid w:val="001F34D8"/>
    <w:rsid w:val="00200416"/>
    <w:rsid w:val="00213119"/>
    <w:rsid w:val="00267436"/>
    <w:rsid w:val="00281BFD"/>
    <w:rsid w:val="0029186B"/>
    <w:rsid w:val="002A1E06"/>
    <w:rsid w:val="002B7030"/>
    <w:rsid w:val="002D29CE"/>
    <w:rsid w:val="002E17DE"/>
    <w:rsid w:val="002F760A"/>
    <w:rsid w:val="003704DD"/>
    <w:rsid w:val="003C6863"/>
    <w:rsid w:val="003E6F7F"/>
    <w:rsid w:val="00440D71"/>
    <w:rsid w:val="004635AE"/>
    <w:rsid w:val="004D4BA3"/>
    <w:rsid w:val="004E199B"/>
    <w:rsid w:val="004E258D"/>
    <w:rsid w:val="00554388"/>
    <w:rsid w:val="00594851"/>
    <w:rsid w:val="00595253"/>
    <w:rsid w:val="005E5241"/>
    <w:rsid w:val="005F54AC"/>
    <w:rsid w:val="006125DB"/>
    <w:rsid w:val="0063295B"/>
    <w:rsid w:val="006D1702"/>
    <w:rsid w:val="006E7029"/>
    <w:rsid w:val="00713AFC"/>
    <w:rsid w:val="00720963"/>
    <w:rsid w:val="00750137"/>
    <w:rsid w:val="00761F09"/>
    <w:rsid w:val="00786646"/>
    <w:rsid w:val="007B3493"/>
    <w:rsid w:val="007F2F49"/>
    <w:rsid w:val="0081299A"/>
    <w:rsid w:val="008758D2"/>
    <w:rsid w:val="008831BB"/>
    <w:rsid w:val="0089190C"/>
    <w:rsid w:val="008937D3"/>
    <w:rsid w:val="00901D66"/>
    <w:rsid w:val="009030A4"/>
    <w:rsid w:val="009472E0"/>
    <w:rsid w:val="00961C70"/>
    <w:rsid w:val="009A0CBB"/>
    <w:rsid w:val="009C1BDE"/>
    <w:rsid w:val="009E307B"/>
    <w:rsid w:val="00A30589"/>
    <w:rsid w:val="00A32912"/>
    <w:rsid w:val="00A51E58"/>
    <w:rsid w:val="00A74EA5"/>
    <w:rsid w:val="00A93E71"/>
    <w:rsid w:val="00AA5D6E"/>
    <w:rsid w:val="00AD68FC"/>
    <w:rsid w:val="00AE4CA2"/>
    <w:rsid w:val="00B57D19"/>
    <w:rsid w:val="00B6356F"/>
    <w:rsid w:val="00B92D66"/>
    <w:rsid w:val="00BF2929"/>
    <w:rsid w:val="00BF5711"/>
    <w:rsid w:val="00C4001D"/>
    <w:rsid w:val="00C4346A"/>
    <w:rsid w:val="00C475E1"/>
    <w:rsid w:val="00C911BD"/>
    <w:rsid w:val="00C947B8"/>
    <w:rsid w:val="00CE3C22"/>
    <w:rsid w:val="00CF4465"/>
    <w:rsid w:val="00D16F03"/>
    <w:rsid w:val="00D36BD4"/>
    <w:rsid w:val="00D80430"/>
    <w:rsid w:val="00D85BD0"/>
    <w:rsid w:val="00D86652"/>
    <w:rsid w:val="00D919FD"/>
    <w:rsid w:val="00DA368B"/>
    <w:rsid w:val="00DE1967"/>
    <w:rsid w:val="00DE3E08"/>
    <w:rsid w:val="00E04C47"/>
    <w:rsid w:val="00E25706"/>
    <w:rsid w:val="00E345A9"/>
    <w:rsid w:val="00E85EE8"/>
    <w:rsid w:val="00EC404C"/>
    <w:rsid w:val="00F551F4"/>
    <w:rsid w:val="00FA424D"/>
    <w:rsid w:val="00FE4FEC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0D252-EB89-4F19-A569-BB8DC3B0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01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6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40" w:after="600"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900" w:line="322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961C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C70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141EE7"/>
    <w:pPr>
      <w:ind w:left="720"/>
      <w:contextualSpacing/>
    </w:pPr>
  </w:style>
  <w:style w:type="paragraph" w:customStyle="1" w:styleId="ab">
    <w:name w:val="Заголовок"/>
    <w:rsid w:val="00A74EA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color w:val="000000"/>
      <w:lang w:val="ru-RU"/>
    </w:rPr>
  </w:style>
  <w:style w:type="paragraph" w:styleId="ac">
    <w:name w:val="header"/>
    <w:basedOn w:val="a"/>
    <w:link w:val="ad"/>
    <w:uiPriority w:val="99"/>
    <w:unhideWhenUsed/>
    <w:rsid w:val="00FE5B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5B1C"/>
    <w:rPr>
      <w:color w:val="000000"/>
    </w:rPr>
  </w:style>
  <w:style w:type="paragraph" w:styleId="ae">
    <w:name w:val="footer"/>
    <w:basedOn w:val="a"/>
    <w:link w:val="af"/>
    <w:uiPriority w:val="99"/>
    <w:unhideWhenUsed/>
    <w:rsid w:val="00FE5B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5B1C"/>
    <w:rPr>
      <w:color w:val="000000"/>
    </w:rPr>
  </w:style>
  <w:style w:type="paragraph" w:customStyle="1" w:styleId="ConsPlusNormal">
    <w:name w:val="ConsPlusNormal"/>
    <w:rsid w:val="00786646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C1F5E706A9D8A59EC549D15F904E38FECC7CE404F673131EC81EF33BBFD9047B364AF029E75284v4hB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D28C1-F598-4391-BA11-42396F4C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6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Катренко Лилия Викторовна</dc:creator>
  <cp:keywords/>
  <cp:lastModifiedBy>Пользователь</cp:lastModifiedBy>
  <cp:revision>57</cp:revision>
  <cp:lastPrinted>2016-06-02T06:14:00Z</cp:lastPrinted>
  <dcterms:created xsi:type="dcterms:W3CDTF">2016-05-19T07:05:00Z</dcterms:created>
  <dcterms:modified xsi:type="dcterms:W3CDTF">2016-12-21T09:23:00Z</dcterms:modified>
</cp:coreProperties>
</file>