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51" w:rsidRPr="00406D51" w:rsidRDefault="00406D51" w:rsidP="00406D51">
      <w:pPr>
        <w:pStyle w:val="a3"/>
        <w:jc w:val="center"/>
        <w:rPr>
          <w:b/>
          <w:sz w:val="32"/>
          <w:szCs w:val="32"/>
        </w:rPr>
      </w:pPr>
      <w:bookmarkStart w:id="0" w:name="_GoBack"/>
      <w:r w:rsidRPr="00406D51">
        <w:rPr>
          <w:b/>
          <w:sz w:val="32"/>
          <w:szCs w:val="32"/>
        </w:rPr>
        <w:t>За предоставление доступа к заблокированным сайтам введена административная ответственность</w:t>
      </w:r>
    </w:p>
    <w:bookmarkEnd w:id="0"/>
    <w:p w:rsidR="00406D51" w:rsidRDefault="00406D51" w:rsidP="00406D51">
      <w:pPr>
        <w:pStyle w:val="a3"/>
      </w:pPr>
      <w:r>
        <w:t xml:space="preserve">Принятыми поправками введена ответственность за неисполнение оператором связи, оказывающим услуги по предоставлению доступа к Интернету, обязанности по ограничению и возобновлению доступа к информации, доступ к которой должен быть ограничен или возобновлен на основании сведений, полученных от федерального органа исполнительной власти, осуществляющего функции по контролю и надзору в сфере связи, информационных технологий и массовых коммуникаций. </w:t>
      </w:r>
    </w:p>
    <w:p w:rsidR="00406D51" w:rsidRDefault="00406D51" w:rsidP="00406D51">
      <w:pPr>
        <w:pStyle w:val="a3"/>
      </w:pPr>
      <w:r>
        <w:t xml:space="preserve">За предоставление доступа к запрещенным на территории Российской Федерации интернет-сайтам для должностных лиц операторов связи предусмотрено наказание в виде штрафа в размере от 3 000 до 5 000 рублей, для лиц, осуществляющих предпринимательскую деятельность без образования юридического лица – от 10 000 до 30 000 руб., а для юридических лиц – от 50 000 до 100 000 рублей (ст.13.34 КоАП РФ). </w:t>
      </w:r>
    </w:p>
    <w:p w:rsidR="00406D51" w:rsidRDefault="00406D51" w:rsidP="00406D51">
      <w:pPr>
        <w:pStyle w:val="a3"/>
      </w:pPr>
      <w:r>
        <w:t xml:space="preserve">Следует отметить, что для ограничения доступа к сайтам, содержащим информацию, распространение которой в России запрещено, создается ЕАИС «Единый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запрещено». </w:t>
      </w:r>
    </w:p>
    <w:p w:rsidR="00406D51" w:rsidRDefault="00406D51" w:rsidP="00406D51">
      <w:pPr>
        <w:pStyle w:val="a3"/>
      </w:pPr>
      <w:r>
        <w:t xml:space="preserve">Перечень доменных имен, указателей страниц сайтов, а также сетевых адресов, доступ к которым обязан ограничить оператор связи, обновляется ежедневно в 9 часов 00 минут и 21 час 00 минут по московскому времени. В течение суток с момента такого обновления оператор связи обязан ограничить доступ к таким сайтам. </w:t>
      </w:r>
    </w:p>
    <w:p w:rsidR="00406D51" w:rsidRDefault="00406D51" w:rsidP="00406D51">
      <w:pPr>
        <w:pStyle w:val="a3"/>
      </w:pPr>
      <w:r>
        <w:t xml:space="preserve">На основании уведомлений </w:t>
      </w:r>
      <w:proofErr w:type="spellStart"/>
      <w:r>
        <w:t>Роскомнадзора</w:t>
      </w:r>
      <w:proofErr w:type="spellEnd"/>
      <w:r>
        <w:t xml:space="preserve"> и (или) оператора реестра оператор связи в течение суток обязан возобновить доступ. Федеральный закон вступает в силу 25 марта 2017 года. </w:t>
      </w:r>
    </w:p>
    <w:p w:rsidR="007F70EA" w:rsidRPr="00615832" w:rsidRDefault="007F70EA" w:rsidP="00615832"/>
    <w:sectPr w:rsidR="007F70EA" w:rsidRPr="0061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B8"/>
    <w:rsid w:val="00397AB8"/>
    <w:rsid w:val="00406D51"/>
    <w:rsid w:val="00532271"/>
    <w:rsid w:val="00615832"/>
    <w:rsid w:val="007F70EA"/>
    <w:rsid w:val="00E83D9B"/>
    <w:rsid w:val="00F2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2B532-D78A-4DBA-B0DF-7EB52D9E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2017-04-25T12:29:00Z</dcterms:created>
  <dcterms:modified xsi:type="dcterms:W3CDTF">2017-04-25T12:29:00Z</dcterms:modified>
</cp:coreProperties>
</file>