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B2" w:rsidRDefault="00253DB2" w:rsidP="00253DB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3DB2">
        <w:rPr>
          <w:rFonts w:ascii="Times New Roman" w:hAnsi="Times New Roman" w:cs="Times New Roman"/>
          <w:b/>
          <w:sz w:val="28"/>
          <w:szCs w:val="28"/>
          <w:lang w:eastAsia="ru-RU"/>
        </w:rPr>
        <w:t>Ответственность за противоправные деяния в отношении сотрудников О</w:t>
      </w:r>
      <w:proofErr w:type="gramStart"/>
      <w:r w:rsidRPr="00253DB2">
        <w:rPr>
          <w:rFonts w:ascii="Times New Roman" w:hAnsi="Times New Roman" w:cs="Times New Roman"/>
          <w:b/>
          <w:sz w:val="28"/>
          <w:szCs w:val="28"/>
          <w:lang w:eastAsia="ru-RU"/>
        </w:rPr>
        <w:t>ВД в св</w:t>
      </w:r>
      <w:proofErr w:type="gramEnd"/>
      <w:r w:rsidRPr="00253DB2">
        <w:rPr>
          <w:rFonts w:ascii="Times New Roman" w:hAnsi="Times New Roman" w:cs="Times New Roman"/>
          <w:b/>
          <w:sz w:val="28"/>
          <w:szCs w:val="28"/>
          <w:lang w:eastAsia="ru-RU"/>
        </w:rPr>
        <w:t>язи с исполнением ими служебных обязанностей</w:t>
      </w:r>
    </w:p>
    <w:p w:rsidR="00253DB2" w:rsidRPr="00253DB2" w:rsidRDefault="00253DB2" w:rsidP="00253DB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53DB2" w:rsidRPr="00253DB2" w:rsidRDefault="00253DB2" w:rsidP="00253D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3DB2">
        <w:rPr>
          <w:rFonts w:ascii="Times New Roman" w:hAnsi="Times New Roman" w:cs="Times New Roman"/>
          <w:sz w:val="28"/>
          <w:szCs w:val="28"/>
          <w:lang w:eastAsia="ru-RU"/>
        </w:rPr>
        <w:t>В целях обеспечения государственной защиты должностных лиц правоохранительных органов Федеральным законом от 20.04.1995 № 45-ФЗ установлена система мер государственной защиты жизни, здоровья и имущества указанных лиц и их близких.</w:t>
      </w:r>
    </w:p>
    <w:p w:rsidR="00253DB2" w:rsidRPr="00253DB2" w:rsidRDefault="00253DB2" w:rsidP="00253D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3DB2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пункта 2 статьи 3 указанного Федерального закона и другими законами Российской Федерации сотрудникам органов внутренних дел обеспечивается применение мер правовой защиты, </w:t>
      </w:r>
      <w:proofErr w:type="gramStart"/>
      <w:r w:rsidRPr="00253DB2">
        <w:rPr>
          <w:rFonts w:ascii="Times New Roman" w:hAnsi="Times New Roman" w:cs="Times New Roman"/>
          <w:sz w:val="28"/>
          <w:szCs w:val="28"/>
          <w:lang w:eastAsia="ru-RU"/>
        </w:rPr>
        <w:t>предусматривающих</w:t>
      </w:r>
      <w:proofErr w:type="gramEnd"/>
      <w:r w:rsidRPr="00253DB2">
        <w:rPr>
          <w:rFonts w:ascii="Times New Roman" w:hAnsi="Times New Roman" w:cs="Times New Roman"/>
          <w:sz w:val="28"/>
          <w:szCs w:val="28"/>
          <w:lang w:eastAsia="ru-RU"/>
        </w:rPr>
        <w:t xml:space="preserve"> в том числе повышенную уголовную ответственность за посягательство на их жизнь, здоровье и имущество.</w:t>
      </w:r>
    </w:p>
    <w:p w:rsidR="00253DB2" w:rsidRPr="00253DB2" w:rsidRDefault="00253DB2" w:rsidP="00253D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3DB2">
        <w:rPr>
          <w:rFonts w:ascii="Times New Roman" w:hAnsi="Times New Roman" w:cs="Times New Roman"/>
          <w:sz w:val="28"/>
          <w:szCs w:val="28"/>
          <w:lang w:eastAsia="ru-RU"/>
        </w:rPr>
        <w:t xml:space="preserve">Так, в соответствии со статьей 295 Уголовного кодекса Российской Федерации (далее </w:t>
      </w:r>
      <w:proofErr w:type="gramStart"/>
      <w:r w:rsidRPr="00253DB2">
        <w:rPr>
          <w:rFonts w:ascii="Times New Roman" w:hAnsi="Times New Roman" w:cs="Times New Roman"/>
          <w:sz w:val="28"/>
          <w:szCs w:val="28"/>
          <w:lang w:eastAsia="ru-RU"/>
        </w:rPr>
        <w:t>-У</w:t>
      </w:r>
      <w:proofErr w:type="gramEnd"/>
      <w:r w:rsidRPr="00253DB2">
        <w:rPr>
          <w:rFonts w:ascii="Times New Roman" w:hAnsi="Times New Roman" w:cs="Times New Roman"/>
          <w:sz w:val="28"/>
          <w:szCs w:val="28"/>
          <w:lang w:eastAsia="ru-RU"/>
        </w:rPr>
        <w:t>К РФ)посягательство на жизнь в том числе следователя, лица, производящего дознание, а равно их близких в связи с производством предварительного расследования, совершенное в целях воспрепятствования законной деятельности указанных лиц либо из мести за такую деятельность, наказывается лишением свободы на срок от двенадцати до двадцати лет с ограничением свободы на срок до двух лет, либо пожизненным лишением свободы, либо смертной казнью.</w:t>
      </w:r>
    </w:p>
    <w:p w:rsidR="00253DB2" w:rsidRPr="00253DB2" w:rsidRDefault="00253DB2" w:rsidP="00253D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3DB2">
        <w:rPr>
          <w:rFonts w:ascii="Times New Roman" w:hAnsi="Times New Roman" w:cs="Times New Roman"/>
          <w:sz w:val="28"/>
          <w:szCs w:val="28"/>
          <w:lang w:eastAsia="ru-RU"/>
        </w:rPr>
        <w:t>Наряду с этим, статьей 296 УК РФ предусмотрена ответственность за угрозу или насильственные действия в связи с осуществлением производства предварительного расследования, в виде штрафа, ареста, принудительных работ, вплоть до лишения свободы на срок до 10 лет.</w:t>
      </w:r>
    </w:p>
    <w:p w:rsidR="00253DB2" w:rsidRPr="00253DB2" w:rsidRDefault="00253DB2" w:rsidP="00253D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53DB2">
        <w:rPr>
          <w:rFonts w:ascii="Times New Roman" w:hAnsi="Times New Roman" w:cs="Times New Roman"/>
          <w:sz w:val="28"/>
          <w:szCs w:val="28"/>
          <w:lang w:eastAsia="ru-RU"/>
        </w:rPr>
        <w:t>Ответственность за посягательство на жизнь сотрудника правоохранительного органа, а равно их близких в целях воспрепятствования законной деятельности указанных лиц по охране общественного порядка и обеспечению общественной безопасности либо из мести за такую деятельность, предусмотрена статьей 317 УК РФ с наказанием в виде лишения свободы на срок от двенадцати до двадцати лет с ограничением свободы на срок до двух лет, либо</w:t>
      </w:r>
      <w:proofErr w:type="gramEnd"/>
      <w:r w:rsidRPr="00253DB2">
        <w:rPr>
          <w:rFonts w:ascii="Times New Roman" w:hAnsi="Times New Roman" w:cs="Times New Roman"/>
          <w:sz w:val="28"/>
          <w:szCs w:val="28"/>
          <w:lang w:eastAsia="ru-RU"/>
        </w:rPr>
        <w:t xml:space="preserve"> пожизненным лишением свободы, либо смертной казнью.</w:t>
      </w:r>
    </w:p>
    <w:p w:rsidR="00253DB2" w:rsidRPr="00253DB2" w:rsidRDefault="00253DB2" w:rsidP="00253D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3DB2">
        <w:rPr>
          <w:rFonts w:ascii="Times New Roman" w:hAnsi="Times New Roman" w:cs="Times New Roman"/>
          <w:sz w:val="28"/>
          <w:szCs w:val="28"/>
          <w:lang w:eastAsia="ru-RU"/>
        </w:rPr>
        <w:t>Кроме того, статья 318 УК РФ предусматривает ответственность за применение насилия в отношении представителя власти в виде штрафа, ареста, принудительных работ, вплоть до лишения свободы на срок до 5 лет.</w:t>
      </w:r>
    </w:p>
    <w:p w:rsidR="00253DB2" w:rsidRPr="00253DB2" w:rsidRDefault="00253DB2" w:rsidP="00253D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3DB2">
        <w:rPr>
          <w:rFonts w:ascii="Times New Roman" w:hAnsi="Times New Roman" w:cs="Times New Roman"/>
          <w:sz w:val="28"/>
          <w:szCs w:val="28"/>
          <w:lang w:eastAsia="ru-RU"/>
        </w:rPr>
        <w:t>Наряду с этим, за публичное оскорбление представителя власти при исполнении им своих должностных обязанностей или в связи с их исполнением предусмотрена ответственность по статье 319 УК РФ с наказанием в виде штрафа, обязательных либо исправительных работами.</w:t>
      </w:r>
    </w:p>
    <w:p w:rsidR="00253DB2" w:rsidRPr="00253DB2" w:rsidRDefault="00253DB2" w:rsidP="00253D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3DB2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Представителем власти </w:t>
      </w:r>
      <w:proofErr w:type="gramStart"/>
      <w:r w:rsidRPr="00253DB2">
        <w:rPr>
          <w:rFonts w:ascii="Times New Roman" w:hAnsi="Times New Roman" w:cs="Times New Roman"/>
          <w:sz w:val="28"/>
          <w:szCs w:val="28"/>
          <w:lang w:eastAsia="ru-RU"/>
        </w:rPr>
        <w:t>признается</w:t>
      </w:r>
      <w:proofErr w:type="gramEnd"/>
      <w:r w:rsidRPr="00253DB2">
        <w:rPr>
          <w:rFonts w:ascii="Times New Roman" w:hAnsi="Times New Roman" w:cs="Times New Roman"/>
          <w:sz w:val="28"/>
          <w:szCs w:val="28"/>
          <w:lang w:eastAsia="ru-RU"/>
        </w:rPr>
        <w:t xml:space="preserve"> в том числе должностное лицо правоохранительного органа, наделенное в установленном законом порядке распорядительными полномочиями в отношении лиц, не находящихся от него в служебной зависимости.</w:t>
      </w:r>
    </w:p>
    <w:p w:rsidR="000D48EA" w:rsidRPr="00253DB2" w:rsidRDefault="000D48EA" w:rsidP="00253DB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D48EA" w:rsidRPr="00253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42"/>
    <w:rsid w:val="000D48EA"/>
    <w:rsid w:val="00253DB2"/>
    <w:rsid w:val="007F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D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D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Lida</cp:lastModifiedBy>
  <cp:revision>2</cp:revision>
  <dcterms:created xsi:type="dcterms:W3CDTF">2018-11-16T13:12:00Z</dcterms:created>
  <dcterms:modified xsi:type="dcterms:W3CDTF">2018-11-16T13:17:00Z</dcterms:modified>
</cp:coreProperties>
</file>