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6591"/>
      </w:tblGrid>
      <w:tr w:rsidR="004F17CC" w:rsidTr="000F2BA3">
        <w:tc>
          <w:tcPr>
            <w:tcW w:w="3156" w:type="dxa"/>
          </w:tcPr>
          <w:p w:rsidR="004F17CC" w:rsidRDefault="004F17CC" w:rsidP="009A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9264" behindDoc="1" locked="0" layoutInCell="1" allowOverlap="1" wp14:anchorId="5879A35A" wp14:editId="4D7CA13D">
                  <wp:simplePos x="0" y="0"/>
                  <wp:positionH relativeFrom="margin">
                    <wp:posOffset>-28575</wp:posOffset>
                  </wp:positionH>
                  <wp:positionV relativeFrom="paragraph">
                    <wp:posOffset>-1004570</wp:posOffset>
                  </wp:positionV>
                  <wp:extent cx="1866900" cy="163830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380" y="21349"/>
                      <wp:lineTo x="21380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1" w:type="dxa"/>
          </w:tcPr>
          <w:p w:rsidR="000F2BA3" w:rsidRPr="002A5F17" w:rsidRDefault="000F2BA3" w:rsidP="000F2BA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 w:rsidR="004F17CC" w:rsidRPr="002A5F17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2A5F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своевременном исполнении обязанностей по уплате страховых взносов на обязательное пенсионное страхование и на обязательное медицинское страхование</w:t>
            </w:r>
            <w:r w:rsidRPr="002A5F1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плательщиками, не производящими выплат и иных вознаграждений физическим лицам</w:t>
            </w:r>
          </w:p>
          <w:p w:rsidR="004F17CC" w:rsidRPr="000F2BA3" w:rsidRDefault="004F17CC" w:rsidP="00C7167A">
            <w:pPr>
              <w:pStyle w:val="a4"/>
              <w:tabs>
                <w:tab w:val="left" w:pos="0"/>
              </w:tabs>
              <w:rPr>
                <w:sz w:val="40"/>
                <w:szCs w:val="40"/>
                <w:lang w:val="ru-RU"/>
              </w:rPr>
            </w:pPr>
          </w:p>
        </w:tc>
      </w:tr>
    </w:tbl>
    <w:p w:rsidR="004F17CC" w:rsidRPr="006803A5" w:rsidRDefault="004F17CC" w:rsidP="004F17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3A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6803A5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Крым обращает внимание:</w:t>
      </w:r>
    </w:p>
    <w:p w:rsidR="00C7167A" w:rsidRPr="006803A5" w:rsidRDefault="004F17CC" w:rsidP="004F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5">
        <w:rPr>
          <w:rFonts w:ascii="Times New Roman" w:hAnsi="Times New Roman" w:cs="Times New Roman"/>
          <w:sz w:val="28"/>
          <w:szCs w:val="28"/>
        </w:rPr>
        <w:t xml:space="preserve"> </w:t>
      </w:r>
      <w:r w:rsidR="000F2BA3" w:rsidRPr="006803A5">
        <w:rPr>
          <w:rFonts w:ascii="Times New Roman" w:hAnsi="Times New Roman" w:cs="Times New Roman"/>
          <w:sz w:val="28"/>
          <w:szCs w:val="28"/>
        </w:rPr>
        <w:t>На основании статьи 430 Налогового Кодекса Российской Федерации</w:t>
      </w:r>
      <w:r w:rsidR="00C7167A" w:rsidRPr="006803A5">
        <w:rPr>
          <w:rFonts w:ascii="Times New Roman" w:hAnsi="Times New Roman" w:cs="Times New Roman"/>
          <w:sz w:val="28"/>
          <w:szCs w:val="28"/>
        </w:rPr>
        <w:t xml:space="preserve"> </w:t>
      </w:r>
      <w:r w:rsidR="00C7167A" w:rsidRPr="002A5F17">
        <w:rPr>
          <w:rFonts w:ascii="Times New Roman" w:hAnsi="Times New Roman" w:cs="Times New Roman"/>
          <w:b/>
          <w:sz w:val="32"/>
          <w:szCs w:val="32"/>
          <w:u w:val="single"/>
        </w:rPr>
        <w:t>до 31.12.2017</w:t>
      </w:r>
      <w:r w:rsidR="00C7167A" w:rsidRPr="002A5F17">
        <w:rPr>
          <w:rFonts w:ascii="Times New Roman" w:hAnsi="Times New Roman" w:cs="Times New Roman"/>
          <w:sz w:val="32"/>
          <w:szCs w:val="32"/>
        </w:rPr>
        <w:t xml:space="preserve"> </w:t>
      </w:r>
      <w:r w:rsidR="00C7167A" w:rsidRPr="006803A5">
        <w:rPr>
          <w:rFonts w:ascii="Times New Roman" w:hAnsi="Times New Roman" w:cs="Times New Roman"/>
          <w:sz w:val="28"/>
          <w:szCs w:val="28"/>
        </w:rPr>
        <w:t>необходимо уплатить за расчетный период 2017 года страховые взносы в следующем размере:</w:t>
      </w:r>
    </w:p>
    <w:p w:rsidR="00C7167A" w:rsidRPr="006803A5" w:rsidRDefault="00C7167A" w:rsidP="004F17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A5">
        <w:rPr>
          <w:rFonts w:ascii="Times New Roman" w:hAnsi="Times New Roman" w:cs="Times New Roman"/>
          <w:b/>
          <w:sz w:val="28"/>
          <w:szCs w:val="28"/>
          <w:u w:val="single"/>
        </w:rPr>
        <w:t>На обязательное пенсионное страхование 23 400 руб. 00 коп.</w:t>
      </w:r>
    </w:p>
    <w:p w:rsidR="00C7167A" w:rsidRPr="006803A5" w:rsidRDefault="00C7167A" w:rsidP="004F17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5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C7167A" w:rsidRPr="002A5F17" w:rsidRDefault="00C7167A" w:rsidP="00C7167A">
      <w:pPr>
        <w:widowControl w:val="0"/>
        <w:shd w:val="clear" w:color="000000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6803A5">
        <w:rPr>
          <w:rFonts w:ascii="Times New Roman" w:hAnsi="Times New Roman" w:cs="Times New Roman"/>
          <w:bCs/>
          <w:color w:val="333333"/>
          <w:sz w:val="28"/>
          <w:szCs w:val="28"/>
        </w:rPr>
        <w:tab/>
      </w:r>
      <w:r w:rsidRPr="002A5F1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КБК  18210202140061110160   </w:t>
      </w:r>
    </w:p>
    <w:p w:rsidR="00C7167A" w:rsidRPr="002A5F17" w:rsidRDefault="002A5F17" w:rsidP="002A5F17">
      <w:pPr>
        <w:widowControl w:val="0"/>
        <w:shd w:val="clear" w:color="000000" w:fill="FFFFFF"/>
        <w:tabs>
          <w:tab w:val="left" w:pos="-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 xml:space="preserve">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105 «</w:t>
      </w:r>
      <w:proofErr w:type="gramStart"/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KTM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О» </w:t>
      </w:r>
      <w:r w:rsidR="00C7167A" w:rsidRPr="002A5F17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(ставим по месту проживания).</w:t>
      </w:r>
      <w:r w:rsidR="00C7167A" w:rsidRPr="002A5F17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</w:p>
    <w:p w:rsidR="00C7167A" w:rsidRPr="002A5F17" w:rsidRDefault="002A5F17" w:rsidP="002A5F17">
      <w:pPr>
        <w:shd w:val="clear" w:color="000000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 xml:space="preserve">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61 - «ИНН»</w:t>
      </w:r>
      <w:r w:rsidR="00C7167A" w:rsidRPr="006803A5">
        <w:rPr>
          <w:rFonts w:ascii="Times New Roman" w:hAnsi="Times New Roman" w:cs="Times New Roman"/>
          <w:color w:val="333333"/>
          <w:sz w:val="28"/>
          <w:szCs w:val="28"/>
        </w:rPr>
        <w:t xml:space="preserve"> получателя средств - </w:t>
      </w:r>
      <w:r w:rsidR="00C7167A" w:rsidRPr="002A5F17">
        <w:rPr>
          <w:rFonts w:ascii="Times New Roman" w:hAnsi="Times New Roman" w:cs="Times New Roman"/>
          <w:b/>
          <w:bCs/>
          <w:iCs/>
          <w:color w:val="333333"/>
          <w:spacing w:val="-5"/>
          <w:sz w:val="28"/>
          <w:szCs w:val="28"/>
          <w:u w:val="single"/>
        </w:rPr>
        <w:t>9105000029</w:t>
      </w:r>
      <w:r w:rsidR="00C7167A" w:rsidRPr="002A5F17"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</w:rPr>
        <w:t>.</w:t>
      </w:r>
    </w:p>
    <w:p w:rsidR="00C7167A" w:rsidRPr="002A5F17" w:rsidRDefault="002A5F17" w:rsidP="002A5F17">
      <w:pPr>
        <w:shd w:val="clear" w:color="000000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5F17"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 xml:space="preserve">- </w:t>
      </w:r>
      <w:r w:rsidR="00C7167A" w:rsidRPr="002A5F1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103 «КПП»</w:t>
      </w:r>
      <w:r w:rsidR="00C7167A" w:rsidRPr="002A5F17">
        <w:rPr>
          <w:rFonts w:ascii="Times New Roman" w:hAnsi="Times New Roman" w:cs="Times New Roman"/>
          <w:color w:val="333333"/>
          <w:sz w:val="28"/>
          <w:szCs w:val="28"/>
        </w:rPr>
        <w:t xml:space="preserve"> получателя средств - </w:t>
      </w:r>
      <w:r w:rsidR="00C7167A" w:rsidRPr="002A5F17">
        <w:rPr>
          <w:rFonts w:ascii="Times New Roman" w:hAnsi="Times New Roman" w:cs="Times New Roman"/>
          <w:b/>
          <w:bCs/>
          <w:iCs/>
          <w:color w:val="333333"/>
          <w:spacing w:val="-5"/>
          <w:sz w:val="28"/>
          <w:szCs w:val="28"/>
          <w:u w:val="single"/>
        </w:rPr>
        <w:t>910501001</w:t>
      </w:r>
      <w:r w:rsidR="00C7167A" w:rsidRPr="002A5F17">
        <w:rPr>
          <w:rFonts w:ascii="Times New Roman" w:hAnsi="Times New Roman" w:cs="Times New Roman"/>
          <w:b/>
          <w:bCs/>
          <w:iCs/>
          <w:color w:val="333333"/>
          <w:spacing w:val="-5"/>
          <w:sz w:val="28"/>
          <w:szCs w:val="28"/>
        </w:rPr>
        <w:t>.</w:t>
      </w:r>
    </w:p>
    <w:p w:rsidR="00C7167A" w:rsidRPr="006803A5" w:rsidRDefault="002A5F17" w:rsidP="002A5F17">
      <w:pPr>
        <w:shd w:val="clear" w:color="000000" w:fill="FFFFFF"/>
        <w:tabs>
          <w:tab w:val="left" w:pos="-567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 xml:space="preserve">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16 «Получатель»</w:t>
      </w:r>
      <w:r w:rsidR="00C7167A" w:rsidRPr="006803A5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УФК по Р. Крым</w:t>
      </w:r>
      <w:r w:rsidR="00C7167A" w:rsidRPr="006803A5">
        <w:rPr>
          <w:rFonts w:ascii="Times New Roman" w:hAnsi="Times New Roman" w:cs="Times New Roman"/>
          <w:color w:val="333333"/>
          <w:sz w:val="28"/>
          <w:szCs w:val="28"/>
        </w:rPr>
        <w:t xml:space="preserve"> и в скобках – </w:t>
      </w:r>
      <w:r w:rsidR="00C7167A" w:rsidRPr="006803A5"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  <w:u w:val="single"/>
        </w:rPr>
        <w:t>МИФНС  России</w:t>
      </w:r>
      <w:r w:rsidR="00C7167A" w:rsidRPr="006803A5">
        <w:rPr>
          <w:rFonts w:ascii="Times New Roman" w:hAnsi="Times New Roman" w:cs="Times New Roman"/>
          <w:color w:val="333333"/>
          <w:spacing w:val="-6"/>
          <w:sz w:val="28"/>
          <w:szCs w:val="28"/>
          <w:u w:val="single"/>
        </w:rPr>
        <w:t xml:space="preserve"> </w:t>
      </w:r>
      <w:r w:rsidR="00C7167A" w:rsidRPr="006803A5"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  <w:u w:val="single"/>
        </w:rPr>
        <w:t>№1 по Р</w:t>
      </w:r>
      <w:r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  <w:u w:val="single"/>
        </w:rPr>
        <w:t>еспублике</w:t>
      </w:r>
      <w:r w:rsidR="00C7167A" w:rsidRPr="006803A5"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  <w:u w:val="single"/>
        </w:rPr>
        <w:t xml:space="preserve"> Крым</w:t>
      </w:r>
      <w:r>
        <w:rPr>
          <w:rFonts w:ascii="Times New Roman" w:hAnsi="Times New Roman" w:cs="Times New Roman"/>
          <w:b/>
          <w:bCs/>
          <w:color w:val="333333"/>
          <w:spacing w:val="-5"/>
          <w:sz w:val="28"/>
          <w:szCs w:val="28"/>
          <w:u w:val="single"/>
        </w:rPr>
        <w:t>.</w:t>
      </w:r>
    </w:p>
    <w:p w:rsidR="00C7167A" w:rsidRPr="006803A5" w:rsidRDefault="00C7167A" w:rsidP="002A5F17">
      <w:pPr>
        <w:shd w:val="clear" w:color="000000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03A5">
        <w:rPr>
          <w:rFonts w:ascii="Times New Roman" w:hAnsi="Times New Roman" w:cs="Times New Roman"/>
          <w:color w:val="333333"/>
          <w:spacing w:val="-6"/>
          <w:sz w:val="28"/>
          <w:szCs w:val="28"/>
        </w:rPr>
        <w:t>В реквизитах «Банк получателя платежа» указывается:</w:t>
      </w:r>
    </w:p>
    <w:p w:rsidR="00C7167A" w:rsidRPr="002A5F17" w:rsidRDefault="002A5F17" w:rsidP="002A5F17">
      <w:pPr>
        <w:numPr>
          <w:ilvl w:val="0"/>
          <w:numId w:val="2"/>
        </w:numPr>
        <w:shd w:val="clear" w:color="000000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15</w:t>
      </w:r>
      <w:r w:rsidR="00C7167A" w:rsidRPr="006803A5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счет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№</w:t>
      </w:r>
      <w:r w:rsidR="00C7167A" w:rsidRPr="006803A5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="00C7167A" w:rsidRPr="002A5F1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40101810335100010001</w:t>
      </w:r>
      <w:r w:rsidR="00C7167A" w:rsidRPr="002A5F1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7167A" w:rsidRPr="006803A5" w:rsidRDefault="002A5F17" w:rsidP="002A5F17">
      <w:pPr>
        <w:numPr>
          <w:ilvl w:val="0"/>
          <w:numId w:val="2"/>
        </w:numPr>
        <w:shd w:val="clear" w:color="000000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13 «Банк получателя»</w:t>
      </w:r>
      <w:r w:rsidR="00C7167A" w:rsidRPr="006803A5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Отделение по Республике Крым ЦБ РФ;</w:t>
      </w:r>
    </w:p>
    <w:p w:rsidR="00C7167A" w:rsidRPr="002A5F17" w:rsidRDefault="002A5F17" w:rsidP="002A5F17">
      <w:pPr>
        <w:numPr>
          <w:ilvl w:val="0"/>
          <w:numId w:val="2"/>
        </w:numPr>
        <w:shd w:val="clear" w:color="000000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- </w:t>
      </w:r>
      <w:r w:rsidR="00C7167A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14 «БИК»</w:t>
      </w:r>
      <w:r w:rsidR="00C7167A" w:rsidRPr="006803A5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C7167A" w:rsidRPr="002A5F17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043510001</w:t>
      </w:r>
      <w:r w:rsidR="00C7167A" w:rsidRPr="002A5F17"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>.</w:t>
      </w:r>
      <w:r w:rsidR="00C7167A" w:rsidRPr="002A5F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803A5" w:rsidRPr="006803A5" w:rsidRDefault="006803A5" w:rsidP="006803A5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3A5" w:rsidRPr="002A5F17" w:rsidRDefault="006803A5" w:rsidP="006803A5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F17">
        <w:rPr>
          <w:rFonts w:ascii="Times New Roman" w:hAnsi="Times New Roman" w:cs="Times New Roman"/>
          <w:b/>
          <w:sz w:val="28"/>
          <w:szCs w:val="28"/>
          <w:u w:val="single"/>
        </w:rPr>
        <w:t>На обязательное медицинское страхование 4590 руб. 00 коп.</w:t>
      </w:r>
    </w:p>
    <w:p w:rsidR="002A5F17" w:rsidRPr="006803A5" w:rsidRDefault="002A5F17" w:rsidP="002A5F17">
      <w:pPr>
        <w:pStyle w:val="ConsPlusNormal"/>
        <w:numPr>
          <w:ilvl w:val="0"/>
          <w:numId w:val="2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3A5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6803A5" w:rsidRPr="006803A5" w:rsidRDefault="006803A5" w:rsidP="006803A5">
      <w:pPr>
        <w:widowControl w:val="0"/>
        <w:numPr>
          <w:ilvl w:val="0"/>
          <w:numId w:val="2"/>
        </w:numPr>
        <w:shd w:val="clear" w:color="000000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803A5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КБК 18210202103081013160 </w:t>
      </w:r>
    </w:p>
    <w:p w:rsidR="006803A5" w:rsidRPr="002A5F17" w:rsidRDefault="002A5F17" w:rsidP="002A5F17">
      <w:pPr>
        <w:widowControl w:val="0"/>
        <w:shd w:val="clear" w:color="000000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a6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ab/>
        <w:t xml:space="preserve">- </w:t>
      </w:r>
      <w:r w:rsidR="006803A5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 реквизите 105 «</w:t>
      </w:r>
      <w:proofErr w:type="gramStart"/>
      <w:r w:rsidR="006803A5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 w:rsidR="006803A5" w:rsidRPr="006803A5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KTM</w:t>
      </w:r>
      <w:r w:rsidR="006803A5" w:rsidRPr="006803A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О» </w:t>
      </w:r>
      <w:r w:rsidR="006803A5" w:rsidRPr="002A5F17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(ставим по месту проживания)</w:t>
      </w:r>
      <w:r w:rsidRPr="002A5F17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.</w:t>
      </w:r>
    </w:p>
    <w:p w:rsidR="006803A5" w:rsidRPr="002A5F17" w:rsidRDefault="002A5F17" w:rsidP="002A5F17">
      <w:pPr>
        <w:shd w:val="clear" w:color="000000" w:fill="FFFFFF"/>
        <w:tabs>
          <w:tab w:val="left" w:pos="0"/>
        </w:tabs>
        <w:spacing w:after="0" w:line="240" w:lineRule="auto"/>
        <w:jc w:val="both"/>
        <w:rPr>
          <w:rStyle w:val="a6"/>
          <w:b/>
          <w:bCs/>
          <w:color w:val="333333"/>
          <w:sz w:val="28"/>
          <w:szCs w:val="28"/>
          <w:u w:val="none"/>
        </w:rPr>
      </w:pPr>
      <w:r>
        <w:rPr>
          <w:rStyle w:val="a6"/>
          <w:color w:val="333333"/>
          <w:sz w:val="28"/>
          <w:szCs w:val="28"/>
          <w:u w:val="none"/>
        </w:rPr>
        <w:tab/>
        <w:t xml:space="preserve">- </w:t>
      </w:r>
      <w:r w:rsidR="006803A5" w:rsidRPr="002A5F17">
        <w:rPr>
          <w:rStyle w:val="a6"/>
          <w:b/>
          <w:bCs/>
          <w:color w:val="333333"/>
          <w:sz w:val="28"/>
          <w:szCs w:val="28"/>
          <w:u w:val="none"/>
        </w:rPr>
        <w:t>в реквизите 61 - «ИНН»</w:t>
      </w:r>
      <w:r w:rsidR="006803A5" w:rsidRPr="002A5F17">
        <w:rPr>
          <w:rStyle w:val="a6"/>
          <w:color w:val="333333"/>
          <w:sz w:val="28"/>
          <w:szCs w:val="28"/>
          <w:u w:val="none"/>
        </w:rPr>
        <w:t xml:space="preserve"> получателя средств - </w:t>
      </w:r>
      <w:r w:rsidR="006803A5" w:rsidRPr="002A5F17">
        <w:rPr>
          <w:rStyle w:val="a6"/>
          <w:b/>
          <w:bCs/>
          <w:iCs/>
          <w:color w:val="333333"/>
          <w:spacing w:val="-5"/>
          <w:sz w:val="28"/>
          <w:szCs w:val="28"/>
          <w:u w:val="none"/>
        </w:rPr>
        <w:t>9105000029</w:t>
      </w:r>
      <w:r w:rsidR="006803A5" w:rsidRPr="002A5F17">
        <w:rPr>
          <w:rStyle w:val="a6"/>
          <w:b/>
          <w:bCs/>
          <w:color w:val="333333"/>
          <w:spacing w:val="-5"/>
          <w:sz w:val="28"/>
          <w:szCs w:val="28"/>
          <w:u w:val="none"/>
        </w:rPr>
        <w:t>.</w:t>
      </w:r>
    </w:p>
    <w:p w:rsidR="006803A5" w:rsidRPr="002A5F17" w:rsidRDefault="002A5F17" w:rsidP="002A5F17">
      <w:pPr>
        <w:shd w:val="clear" w:color="000000" w:fill="FFFFFF"/>
        <w:tabs>
          <w:tab w:val="left" w:pos="0"/>
        </w:tabs>
        <w:spacing w:after="0" w:line="240" w:lineRule="auto"/>
        <w:jc w:val="both"/>
        <w:rPr>
          <w:rStyle w:val="a6"/>
          <w:color w:val="333333"/>
          <w:sz w:val="28"/>
          <w:szCs w:val="28"/>
          <w:u w:val="none"/>
        </w:rPr>
      </w:pPr>
      <w:r w:rsidRPr="002A5F17">
        <w:rPr>
          <w:rStyle w:val="a6"/>
          <w:color w:val="333333"/>
          <w:sz w:val="28"/>
          <w:szCs w:val="28"/>
          <w:u w:val="none"/>
        </w:rPr>
        <w:tab/>
        <w:t xml:space="preserve">- </w:t>
      </w:r>
      <w:r w:rsidR="006803A5" w:rsidRPr="002A5F17">
        <w:rPr>
          <w:rStyle w:val="a6"/>
          <w:b/>
          <w:bCs/>
          <w:color w:val="333333"/>
          <w:sz w:val="28"/>
          <w:szCs w:val="28"/>
          <w:u w:val="none"/>
        </w:rPr>
        <w:t>в реквизите 103 «КПП»</w:t>
      </w:r>
      <w:r w:rsidR="006803A5" w:rsidRPr="002A5F17">
        <w:rPr>
          <w:rStyle w:val="a6"/>
          <w:color w:val="333333"/>
          <w:sz w:val="28"/>
          <w:szCs w:val="28"/>
          <w:u w:val="none"/>
        </w:rPr>
        <w:t xml:space="preserve"> получателя средств - </w:t>
      </w:r>
      <w:r w:rsidR="006803A5" w:rsidRPr="002A5F17">
        <w:rPr>
          <w:rStyle w:val="a6"/>
          <w:b/>
          <w:bCs/>
          <w:iCs/>
          <w:color w:val="333333"/>
          <w:spacing w:val="-5"/>
          <w:sz w:val="28"/>
          <w:szCs w:val="28"/>
          <w:u w:val="none"/>
        </w:rPr>
        <w:t>910501001.</w:t>
      </w:r>
    </w:p>
    <w:p w:rsidR="006803A5" w:rsidRPr="006803A5" w:rsidRDefault="002A5F17" w:rsidP="002A5F17">
      <w:pPr>
        <w:shd w:val="clear" w:color="000000" w:fill="FFFFFF"/>
        <w:tabs>
          <w:tab w:val="left" w:pos="0"/>
        </w:tabs>
        <w:spacing w:after="0" w:line="240" w:lineRule="auto"/>
        <w:jc w:val="both"/>
        <w:rPr>
          <w:rStyle w:val="a6"/>
          <w:color w:val="333333"/>
          <w:sz w:val="28"/>
          <w:szCs w:val="28"/>
        </w:rPr>
      </w:pPr>
      <w:r>
        <w:rPr>
          <w:rStyle w:val="a6"/>
          <w:b/>
          <w:bCs/>
          <w:color w:val="333333"/>
          <w:sz w:val="28"/>
          <w:szCs w:val="28"/>
          <w:u w:val="none"/>
        </w:rPr>
        <w:tab/>
        <w:t xml:space="preserve">- </w:t>
      </w:r>
      <w:r w:rsidR="006803A5" w:rsidRPr="002A5F17">
        <w:rPr>
          <w:rStyle w:val="a6"/>
          <w:b/>
          <w:bCs/>
          <w:color w:val="333333"/>
          <w:sz w:val="28"/>
          <w:szCs w:val="28"/>
          <w:u w:val="none"/>
        </w:rPr>
        <w:t>в реквизите 16 «Получатель»</w:t>
      </w:r>
      <w:r w:rsidR="006803A5" w:rsidRPr="002A5F17">
        <w:rPr>
          <w:rStyle w:val="a6"/>
          <w:color w:val="333333"/>
          <w:sz w:val="28"/>
          <w:szCs w:val="28"/>
          <w:u w:val="none"/>
        </w:rPr>
        <w:t xml:space="preserve"> - </w:t>
      </w:r>
      <w:r w:rsidR="006803A5" w:rsidRPr="002A5F17">
        <w:rPr>
          <w:rStyle w:val="a6"/>
          <w:b/>
          <w:bCs/>
          <w:color w:val="333333"/>
          <w:sz w:val="28"/>
          <w:szCs w:val="28"/>
          <w:u w:val="none"/>
        </w:rPr>
        <w:t>УФК по Р. Крым</w:t>
      </w:r>
      <w:r w:rsidR="006803A5" w:rsidRPr="002A5F17">
        <w:rPr>
          <w:rStyle w:val="a6"/>
          <w:color w:val="333333"/>
          <w:sz w:val="28"/>
          <w:szCs w:val="28"/>
          <w:u w:val="none"/>
        </w:rPr>
        <w:t xml:space="preserve"> и в скобках – </w:t>
      </w:r>
      <w:r w:rsidR="006803A5" w:rsidRPr="006803A5">
        <w:rPr>
          <w:rStyle w:val="a6"/>
          <w:b/>
          <w:bCs/>
          <w:color w:val="333333"/>
          <w:spacing w:val="-5"/>
          <w:sz w:val="28"/>
          <w:szCs w:val="28"/>
        </w:rPr>
        <w:t xml:space="preserve">МИФНС  России №1 по Р. Крым </w:t>
      </w:r>
    </w:p>
    <w:p w:rsidR="006803A5" w:rsidRPr="002A5F17" w:rsidRDefault="006803A5" w:rsidP="002A5F17">
      <w:pPr>
        <w:shd w:val="clear" w:color="000000" w:fill="FFFFFF"/>
        <w:spacing w:after="0" w:line="240" w:lineRule="auto"/>
        <w:ind w:firstLine="900"/>
        <w:jc w:val="both"/>
        <w:rPr>
          <w:rStyle w:val="a6"/>
          <w:color w:val="333333"/>
          <w:sz w:val="28"/>
          <w:szCs w:val="28"/>
          <w:u w:val="none"/>
        </w:rPr>
      </w:pPr>
      <w:r w:rsidRPr="002A5F17">
        <w:rPr>
          <w:rStyle w:val="a6"/>
          <w:color w:val="333333"/>
          <w:spacing w:val="-6"/>
          <w:sz w:val="28"/>
          <w:szCs w:val="28"/>
          <w:u w:val="none"/>
        </w:rPr>
        <w:t>В реквизитах «Банк получателя платежа» указывается:</w:t>
      </w:r>
    </w:p>
    <w:p w:rsidR="006803A5" w:rsidRPr="002A5F17" w:rsidRDefault="006803A5" w:rsidP="002A5F17">
      <w:pPr>
        <w:shd w:val="clear" w:color="000000" w:fill="FFFFFF"/>
        <w:spacing w:after="0" w:line="240" w:lineRule="auto"/>
        <w:ind w:firstLine="900"/>
        <w:jc w:val="both"/>
        <w:rPr>
          <w:rStyle w:val="a6"/>
          <w:color w:val="333333"/>
          <w:sz w:val="28"/>
          <w:szCs w:val="28"/>
          <w:u w:val="none"/>
        </w:rPr>
      </w:pPr>
      <w:r w:rsidRPr="002A5F17">
        <w:rPr>
          <w:rStyle w:val="a6"/>
          <w:b/>
          <w:bCs/>
          <w:color w:val="333333"/>
          <w:sz w:val="28"/>
          <w:szCs w:val="28"/>
          <w:u w:val="none"/>
        </w:rPr>
        <w:t>в реквизите 15</w:t>
      </w:r>
      <w:r w:rsidRPr="002A5F17">
        <w:rPr>
          <w:rStyle w:val="a6"/>
          <w:color w:val="333333"/>
          <w:sz w:val="28"/>
          <w:szCs w:val="28"/>
          <w:u w:val="none"/>
        </w:rPr>
        <w:t xml:space="preserve"> - </w:t>
      </w:r>
      <w:r w:rsidRPr="002A5F17">
        <w:rPr>
          <w:rStyle w:val="a6"/>
          <w:b/>
          <w:bCs/>
          <w:color w:val="333333"/>
          <w:sz w:val="28"/>
          <w:szCs w:val="28"/>
          <w:u w:val="none"/>
        </w:rPr>
        <w:t>счет №</w:t>
      </w:r>
      <w:r w:rsidRPr="002A5F17">
        <w:rPr>
          <w:rStyle w:val="a6"/>
          <w:color w:val="333333"/>
          <w:sz w:val="28"/>
          <w:szCs w:val="28"/>
          <w:u w:val="none"/>
        </w:rPr>
        <w:t xml:space="preserve"> </w:t>
      </w:r>
      <w:r w:rsidRPr="002A5F17">
        <w:rPr>
          <w:rStyle w:val="a6"/>
          <w:b/>
          <w:bCs/>
          <w:iCs/>
          <w:color w:val="333333"/>
          <w:sz w:val="28"/>
          <w:szCs w:val="28"/>
          <w:u w:val="none"/>
        </w:rPr>
        <w:t>40101810335100010001</w:t>
      </w:r>
      <w:r w:rsidRPr="002A5F17">
        <w:rPr>
          <w:rStyle w:val="a6"/>
          <w:color w:val="333333"/>
          <w:sz w:val="28"/>
          <w:szCs w:val="28"/>
          <w:u w:val="none"/>
        </w:rPr>
        <w:t>;</w:t>
      </w:r>
    </w:p>
    <w:p w:rsidR="006803A5" w:rsidRPr="002A5F17" w:rsidRDefault="006803A5" w:rsidP="002A5F17">
      <w:pPr>
        <w:shd w:val="clear" w:color="000000" w:fill="FFFFFF"/>
        <w:spacing w:after="0" w:line="240" w:lineRule="auto"/>
        <w:ind w:firstLine="900"/>
        <w:jc w:val="both"/>
        <w:rPr>
          <w:rStyle w:val="a6"/>
          <w:b/>
          <w:bCs/>
          <w:color w:val="333333"/>
          <w:sz w:val="28"/>
          <w:szCs w:val="28"/>
          <w:u w:val="none"/>
        </w:rPr>
      </w:pPr>
      <w:r w:rsidRPr="002A5F17">
        <w:rPr>
          <w:rStyle w:val="a6"/>
          <w:b/>
          <w:bCs/>
          <w:color w:val="333333"/>
          <w:sz w:val="28"/>
          <w:szCs w:val="28"/>
          <w:u w:val="none"/>
        </w:rPr>
        <w:t>в реквизите 13 «Банк получателя»</w:t>
      </w:r>
      <w:r w:rsidRPr="002A5F17">
        <w:rPr>
          <w:rStyle w:val="a6"/>
          <w:color w:val="333333"/>
          <w:sz w:val="28"/>
          <w:szCs w:val="28"/>
          <w:u w:val="none"/>
        </w:rPr>
        <w:t xml:space="preserve"> - </w:t>
      </w:r>
      <w:r w:rsidRPr="002A5F17">
        <w:rPr>
          <w:rStyle w:val="a6"/>
          <w:b/>
          <w:bCs/>
          <w:color w:val="333333"/>
          <w:sz w:val="28"/>
          <w:szCs w:val="28"/>
          <w:u w:val="none"/>
        </w:rPr>
        <w:t>Отделение по Республике Крым ЦБ РФ;</w:t>
      </w:r>
    </w:p>
    <w:p w:rsidR="006803A5" w:rsidRPr="002A5F17" w:rsidRDefault="006803A5" w:rsidP="002A5F17">
      <w:pPr>
        <w:shd w:val="clear" w:color="000000" w:fill="FFFFFF"/>
        <w:spacing w:after="0" w:line="240" w:lineRule="auto"/>
        <w:ind w:firstLine="900"/>
        <w:jc w:val="both"/>
        <w:rPr>
          <w:rStyle w:val="a6"/>
          <w:color w:val="333333"/>
          <w:sz w:val="28"/>
          <w:szCs w:val="28"/>
          <w:u w:val="none"/>
        </w:rPr>
      </w:pPr>
      <w:r w:rsidRPr="002A5F17">
        <w:rPr>
          <w:rStyle w:val="a6"/>
          <w:b/>
          <w:bCs/>
          <w:color w:val="333333"/>
          <w:sz w:val="28"/>
          <w:szCs w:val="28"/>
          <w:u w:val="none"/>
        </w:rPr>
        <w:t>в реквизите 14 «БИК»</w:t>
      </w:r>
      <w:r w:rsidRPr="002A5F17">
        <w:rPr>
          <w:rStyle w:val="a6"/>
          <w:color w:val="333333"/>
          <w:sz w:val="28"/>
          <w:szCs w:val="28"/>
          <w:u w:val="none"/>
        </w:rPr>
        <w:t xml:space="preserve"> - </w:t>
      </w:r>
      <w:r w:rsidRPr="002A5F17">
        <w:rPr>
          <w:rStyle w:val="a6"/>
          <w:b/>
          <w:bCs/>
          <w:i/>
          <w:iCs/>
          <w:color w:val="333333"/>
          <w:sz w:val="28"/>
          <w:szCs w:val="28"/>
          <w:u w:val="none"/>
        </w:rPr>
        <w:t>043510001.</w:t>
      </w:r>
      <w:r w:rsidRPr="002A5F17">
        <w:rPr>
          <w:rStyle w:val="a6"/>
          <w:color w:val="333333"/>
          <w:sz w:val="28"/>
          <w:szCs w:val="28"/>
          <w:u w:val="none"/>
        </w:rPr>
        <w:t xml:space="preserve"> </w:t>
      </w:r>
    </w:p>
    <w:p w:rsidR="006803A5" w:rsidRPr="00C7167A" w:rsidRDefault="006803A5" w:rsidP="002A5F17">
      <w:pPr>
        <w:ind w:firstLine="9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5F17">
        <w:rPr>
          <w:rStyle w:val="a6"/>
          <w:color w:val="333333"/>
          <w:sz w:val="28"/>
          <w:szCs w:val="28"/>
          <w:u w:val="none"/>
        </w:rPr>
        <w:t xml:space="preserve">Обращаем Ваше внимание, что для удобства налогоплательщиков на </w:t>
      </w:r>
      <w:proofErr w:type="gramStart"/>
      <w:r w:rsidRPr="002A5F17">
        <w:rPr>
          <w:rStyle w:val="a6"/>
          <w:color w:val="333333"/>
          <w:sz w:val="28"/>
          <w:szCs w:val="28"/>
          <w:u w:val="none"/>
        </w:rPr>
        <w:t>официальном</w:t>
      </w:r>
      <w:proofErr w:type="gramEnd"/>
      <w:r w:rsidRPr="002A5F17">
        <w:rPr>
          <w:rStyle w:val="a6"/>
          <w:color w:val="333333"/>
          <w:sz w:val="28"/>
          <w:szCs w:val="28"/>
          <w:u w:val="none"/>
        </w:rPr>
        <w:t xml:space="preserve"> веб-сайте Федеральной налоговой службы работает сервис </w:t>
      </w:r>
      <w:r w:rsidRPr="002A5F17">
        <w:rPr>
          <w:rStyle w:val="a6"/>
          <w:b/>
          <w:bCs/>
          <w:color w:val="333333"/>
          <w:sz w:val="28"/>
          <w:szCs w:val="28"/>
          <w:u w:val="none"/>
        </w:rPr>
        <w:t>«</w:t>
      </w:r>
      <w:r w:rsidRPr="002A5F17">
        <w:rPr>
          <w:rStyle w:val="a6"/>
          <w:b/>
          <w:bCs/>
          <w:color w:val="333333"/>
          <w:sz w:val="28"/>
          <w:szCs w:val="28"/>
          <w:highlight w:val="white"/>
          <w:u w:val="none"/>
        </w:rPr>
        <w:t>Заполнение платежного документа на перечисление налогов, сборов и</w:t>
      </w:r>
      <w:r w:rsidRPr="006803A5">
        <w:rPr>
          <w:rStyle w:val="a6"/>
          <w:b/>
          <w:bCs/>
          <w:color w:val="333333"/>
          <w:sz w:val="28"/>
          <w:szCs w:val="28"/>
          <w:highlight w:val="white"/>
        </w:rPr>
        <w:t xml:space="preserve"> иных платежей в бюджетную систему Российской Федерации</w:t>
      </w:r>
      <w:r w:rsidRPr="006803A5">
        <w:rPr>
          <w:rStyle w:val="a6"/>
          <w:b/>
          <w:bCs/>
          <w:color w:val="333333"/>
          <w:sz w:val="28"/>
          <w:szCs w:val="28"/>
        </w:rPr>
        <w:t>»</w:t>
      </w:r>
      <w:r w:rsidRPr="006803A5">
        <w:rPr>
          <w:rStyle w:val="a6"/>
          <w:color w:val="333333"/>
          <w:sz w:val="28"/>
          <w:szCs w:val="28"/>
        </w:rPr>
        <w:t xml:space="preserve">  (</w:t>
      </w:r>
      <w:hyperlink r:id="rId7" w:history="1">
        <w:r w:rsidRPr="006803A5">
          <w:rPr>
            <w:rStyle w:val="a6"/>
            <w:color w:val="333333"/>
            <w:sz w:val="28"/>
            <w:szCs w:val="28"/>
          </w:rPr>
          <w:t>https://service.nalog.ru/index.do</w:t>
        </w:r>
      </w:hyperlink>
      <w:r w:rsidRPr="006803A5">
        <w:rPr>
          <w:rStyle w:val="a6"/>
          <w:color w:val="333333"/>
          <w:sz w:val="28"/>
          <w:szCs w:val="28"/>
        </w:rPr>
        <w:t>)</w:t>
      </w:r>
    </w:p>
    <w:sectPr w:rsidR="006803A5" w:rsidRPr="00C7167A" w:rsidSect="002A5F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C1FE"/>
    <w:multiLevelType w:val="singleLevel"/>
    <w:tmpl w:val="5406C1FE"/>
    <w:name w:val="Нcdуf3мecеe5рf0оeeвe2аe0нedнedыfbйe9 сf1пefиe8сf1оeeкea 1"/>
    <w:lvl w:ilvl="0">
      <w:numFmt w:val="bullet"/>
      <w:lvlText w:val="*"/>
      <w:lvlJc w:val="left"/>
    </w:lvl>
  </w:abstractNum>
  <w:abstractNum w:abstractNumId="1">
    <w:nsid w:val="5406C1FF"/>
    <w:multiLevelType w:val="singleLevel"/>
    <w:tmpl w:val="5406C1FF"/>
    <w:lvl w:ilvl="0">
      <w:start w:val="1"/>
      <w:numFmt w:val="none"/>
      <w:lvlText w:val="%1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C"/>
    <w:rsid w:val="000F2BA3"/>
    <w:rsid w:val="00133DD7"/>
    <w:rsid w:val="002A5F17"/>
    <w:rsid w:val="004F17CC"/>
    <w:rsid w:val="006803A5"/>
    <w:rsid w:val="00790D37"/>
    <w:rsid w:val="00AF1538"/>
    <w:rsid w:val="00C7167A"/>
    <w:rsid w:val="00E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F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4F17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rsid w:val="00C7167A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1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F1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17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4F17C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rsid w:val="00C7167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Лилия Дмитриевна</dc:creator>
  <cp:lastModifiedBy>Шкурко Лариса Анатольевна</cp:lastModifiedBy>
  <cp:revision>2</cp:revision>
  <dcterms:created xsi:type="dcterms:W3CDTF">2017-11-10T08:13:00Z</dcterms:created>
  <dcterms:modified xsi:type="dcterms:W3CDTF">2017-11-10T08:13:00Z</dcterms:modified>
</cp:coreProperties>
</file>