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  </w:t>
      </w:r>
    </w:p>
    <w:p w:rsidR="00415D44" w:rsidRPr="00415D44" w:rsidRDefault="00C142AB" w:rsidP="00415D44">
      <w:pPr>
        <w:pStyle w:val="1"/>
        <w:spacing w:before="120"/>
        <w:rPr>
          <w:rStyle w:val="a8"/>
          <w:b/>
          <w:i/>
          <w:iCs/>
          <w:smallCaps w:val="0"/>
          <w:color w:val="4F81BD" w:themeColor="accent1"/>
          <w:spacing w:val="0"/>
          <w:sz w:val="14"/>
          <w:szCs w:val="14"/>
        </w:rPr>
      </w:pPr>
      <w:r>
        <w:rPr>
          <w:rStyle w:val="a7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93BF91" wp14:editId="0128DC3F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>Межрайонная</w:t>
      </w:r>
      <w:proofErr w:type="gramEnd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 xml:space="preserve"> ИФНС России №1 по Республике Крым</w:t>
      </w:r>
    </w:p>
    <w:p w:rsidR="00415D44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415D44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4"/>
          <w:szCs w:val="14"/>
        </w:rPr>
      </w:pPr>
      <w:r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г. Джанкой, ул. Дзержинского,30             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            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тел. (36564)3-14-24</w:t>
      </w:r>
    </w:p>
    <w:p w:rsidR="00C142AB" w:rsidRPr="006E4003" w:rsidRDefault="006E4003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>
        <w:rPr>
          <w:rStyle w:val="a7"/>
          <w:b w:val="0"/>
          <w:i w:val="0"/>
          <w:sz w:val="16"/>
          <w:szCs w:val="16"/>
        </w:rPr>
        <w:t>07</w:t>
      </w:r>
      <w:r w:rsidR="003F20CA" w:rsidRPr="006E4003">
        <w:rPr>
          <w:rStyle w:val="a7"/>
          <w:b w:val="0"/>
          <w:i w:val="0"/>
          <w:sz w:val="16"/>
          <w:szCs w:val="16"/>
        </w:rPr>
        <w:t>.04.2017</w:t>
      </w:r>
    </w:p>
    <w:p w:rsidR="00852695" w:rsidRPr="006E4003" w:rsidRDefault="00852695" w:rsidP="00FA5E22">
      <w:pPr>
        <w:shd w:val="clear" w:color="auto" w:fill="FFFFFF"/>
        <w:jc w:val="both"/>
      </w:pPr>
    </w:p>
    <w:p w:rsidR="006E4003" w:rsidRPr="006E4003" w:rsidRDefault="00832565" w:rsidP="006E4003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Плательщикам страховых взносов!</w:t>
      </w:r>
    </w:p>
    <w:p w:rsidR="006E4003" w:rsidRPr="006E4003" w:rsidRDefault="006E4003" w:rsidP="00FA5E22">
      <w:pPr>
        <w:shd w:val="clear" w:color="auto" w:fill="FFFFFF"/>
        <w:jc w:val="both"/>
      </w:pPr>
    </w:p>
    <w:p w:rsidR="006E4003" w:rsidRDefault="006E4003" w:rsidP="00832565">
      <w:pPr>
        <w:pStyle w:val="ae"/>
        <w:tabs>
          <w:tab w:val="num" w:pos="0"/>
        </w:tabs>
        <w:spacing w:line="276" w:lineRule="auto"/>
        <w:ind w:left="148" w:hanging="709"/>
        <w:jc w:val="both"/>
        <w:rPr>
          <w:szCs w:val="26"/>
        </w:rPr>
      </w:pPr>
      <w:r>
        <w:rPr>
          <w:szCs w:val="26"/>
        </w:rPr>
        <w:t xml:space="preserve">                   Межрайонная ИФНС России №1 по Республике Крым </w:t>
      </w:r>
      <w:r w:rsidR="00832565">
        <w:rPr>
          <w:szCs w:val="26"/>
        </w:rPr>
        <w:t>сообщает</w:t>
      </w:r>
      <w:proofErr w:type="gramStart"/>
      <w:r w:rsidR="00832565">
        <w:rPr>
          <w:szCs w:val="26"/>
        </w:rPr>
        <w:t xml:space="preserve"> ,</w:t>
      </w:r>
      <w:proofErr w:type="gramEnd"/>
      <w:r w:rsidR="00832565">
        <w:rPr>
          <w:szCs w:val="26"/>
        </w:rPr>
        <w:t xml:space="preserve"> что пунктом 7 статьи 431 Кодекса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не позднее 30-го числа месяца, следующего за расчетным периодом, в налоговый орган по месту учета расчет по страховым взносам. </w:t>
      </w:r>
    </w:p>
    <w:p w:rsidR="00AA64FC" w:rsidRDefault="00832565" w:rsidP="00832565">
      <w:pPr>
        <w:pStyle w:val="ae"/>
        <w:tabs>
          <w:tab w:val="num" w:pos="0"/>
        </w:tabs>
        <w:spacing w:line="276" w:lineRule="auto"/>
        <w:ind w:left="148" w:hanging="709"/>
        <w:jc w:val="both"/>
        <w:rPr>
          <w:szCs w:val="26"/>
        </w:rPr>
      </w:pPr>
      <w:r>
        <w:rPr>
          <w:szCs w:val="26"/>
        </w:rPr>
        <w:t xml:space="preserve">                  Кодексом не предусмотрено освобождение от исполнения обязанности плательщика страховых взносов по предоставлению Расчетов в случае неосуществления организацией финансово-хозяйственной деятельности. </w:t>
      </w:r>
      <w:r w:rsidR="00AA64FC">
        <w:rPr>
          <w:szCs w:val="26"/>
        </w:rPr>
        <w:t>Представляя Расчеты с нулевыми показателями, плательщик заявляет в налоговый орган об отсутствии в конкретном отчетном периоде выплат и вознаграждений в пользу физических лиц, являющихся объектом обложения страховыми взносами, и, соответственно, об отсутствии сумм страховых взносов, подлежащих уплате за этот же отчетный период.</w:t>
      </w:r>
    </w:p>
    <w:p w:rsidR="00AA64FC" w:rsidRDefault="00AA64FC" w:rsidP="00832565">
      <w:pPr>
        <w:pStyle w:val="ae"/>
        <w:tabs>
          <w:tab w:val="num" w:pos="0"/>
        </w:tabs>
        <w:spacing w:line="276" w:lineRule="auto"/>
        <w:ind w:left="148" w:hanging="709"/>
        <w:jc w:val="both"/>
        <w:rPr>
          <w:szCs w:val="26"/>
        </w:rPr>
      </w:pPr>
      <w:bookmarkStart w:id="0" w:name="_GoBack"/>
      <w:bookmarkEnd w:id="0"/>
      <w:r>
        <w:rPr>
          <w:szCs w:val="26"/>
        </w:rPr>
        <w:t xml:space="preserve">                  В случае непредставления плательщиком страховых взносов в установленный срок Расчетов, в том числе с нулевыми показателями, влечет взыскание штрафа, предусмотренного пунктом 1 статьи 119 Кодекса, минимальный размер которого составляет 1000 рублей.</w:t>
      </w:r>
    </w:p>
    <w:p w:rsidR="00832565" w:rsidRPr="00000060" w:rsidRDefault="00832565" w:rsidP="00832565">
      <w:pPr>
        <w:pStyle w:val="ae"/>
        <w:tabs>
          <w:tab w:val="num" w:pos="0"/>
        </w:tabs>
        <w:spacing w:line="276" w:lineRule="auto"/>
        <w:ind w:left="148" w:hanging="709"/>
        <w:jc w:val="both"/>
        <w:rPr>
          <w:bCs/>
          <w:szCs w:val="26"/>
        </w:rPr>
      </w:pPr>
    </w:p>
    <w:p w:rsidR="006E4003" w:rsidRPr="006E4003" w:rsidRDefault="006E4003" w:rsidP="00FA5E22">
      <w:pPr>
        <w:shd w:val="clear" w:color="auto" w:fill="FFFFFF"/>
        <w:jc w:val="both"/>
      </w:pPr>
    </w:p>
    <w:p w:rsidR="00F54AB4" w:rsidRPr="00F54AB4" w:rsidRDefault="00F54AB4" w:rsidP="00FA5E22">
      <w:pPr>
        <w:shd w:val="clear" w:color="auto" w:fill="FFFFFF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proofErr w:type="gramStart"/>
      <w:r w:rsidRPr="00F54AB4">
        <w:rPr>
          <w:b/>
          <w:i/>
          <w:sz w:val="20"/>
          <w:szCs w:val="20"/>
        </w:rPr>
        <w:t>Межрайонная</w:t>
      </w:r>
      <w:proofErr w:type="gramEnd"/>
      <w:r w:rsidRPr="00F54AB4">
        <w:rPr>
          <w:b/>
          <w:i/>
          <w:sz w:val="20"/>
          <w:szCs w:val="20"/>
        </w:rPr>
        <w:t xml:space="preserve"> ИФНС России №1 по Республике Крым</w:t>
      </w:r>
    </w:p>
    <w:sectPr w:rsidR="00F54AB4" w:rsidRPr="00F5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072"/>
    <w:multiLevelType w:val="hybridMultilevel"/>
    <w:tmpl w:val="023AD27E"/>
    <w:lvl w:ilvl="0" w:tplc="91EE00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E0450"/>
    <w:rsid w:val="000F4820"/>
    <w:rsid w:val="0024118E"/>
    <w:rsid w:val="002F52DF"/>
    <w:rsid w:val="00321650"/>
    <w:rsid w:val="003268C4"/>
    <w:rsid w:val="003456FB"/>
    <w:rsid w:val="00381F33"/>
    <w:rsid w:val="003F20CA"/>
    <w:rsid w:val="00415D44"/>
    <w:rsid w:val="00477A24"/>
    <w:rsid w:val="00560BDE"/>
    <w:rsid w:val="005D3E7F"/>
    <w:rsid w:val="006E4003"/>
    <w:rsid w:val="00832565"/>
    <w:rsid w:val="00852695"/>
    <w:rsid w:val="008857FD"/>
    <w:rsid w:val="0090622E"/>
    <w:rsid w:val="00964571"/>
    <w:rsid w:val="00A72A8F"/>
    <w:rsid w:val="00AA1753"/>
    <w:rsid w:val="00AA54B0"/>
    <w:rsid w:val="00AA64FC"/>
    <w:rsid w:val="00AC3CDC"/>
    <w:rsid w:val="00B9227A"/>
    <w:rsid w:val="00BC6460"/>
    <w:rsid w:val="00BC7CC2"/>
    <w:rsid w:val="00BE5A2A"/>
    <w:rsid w:val="00BF0455"/>
    <w:rsid w:val="00C142AB"/>
    <w:rsid w:val="00C261FA"/>
    <w:rsid w:val="00C53C0E"/>
    <w:rsid w:val="00C55CEA"/>
    <w:rsid w:val="00D01232"/>
    <w:rsid w:val="00D576DA"/>
    <w:rsid w:val="00DA18BB"/>
    <w:rsid w:val="00F54AB4"/>
    <w:rsid w:val="00F829EF"/>
    <w:rsid w:val="00F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Body Text Indent"/>
    <w:basedOn w:val="a"/>
    <w:link w:val="af"/>
    <w:rsid w:val="006E4003"/>
    <w:pPr>
      <w:widowControl w:val="0"/>
      <w:autoSpaceDE w:val="0"/>
      <w:autoSpaceDN w:val="0"/>
      <w:adjustRightInd w:val="0"/>
      <w:spacing w:before="200" w:after="0" w:line="260" w:lineRule="auto"/>
      <w:ind w:left="560" w:hanging="560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6E4003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Body Text Indent"/>
    <w:basedOn w:val="a"/>
    <w:link w:val="af"/>
    <w:rsid w:val="006E4003"/>
    <w:pPr>
      <w:widowControl w:val="0"/>
      <w:autoSpaceDE w:val="0"/>
      <w:autoSpaceDN w:val="0"/>
      <w:adjustRightInd w:val="0"/>
      <w:spacing w:before="200" w:after="0" w:line="260" w:lineRule="auto"/>
      <w:ind w:left="560" w:hanging="560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6E4003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2016-11-30T06:52:00Z</cp:lastPrinted>
  <dcterms:created xsi:type="dcterms:W3CDTF">2017-04-07T08:18:00Z</dcterms:created>
  <dcterms:modified xsi:type="dcterms:W3CDTF">2017-04-07T08:18:00Z</dcterms:modified>
</cp:coreProperties>
</file>